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1454" w14:textId="7DA909B7" w:rsidR="00A21F83" w:rsidRDefault="00A21F83" w:rsidP="004B4330">
      <w:pPr>
        <w:pStyle w:val="Standard"/>
        <w:jc w:val="center"/>
        <w:rPr>
          <w:rFonts w:eastAsia="Calibri"/>
          <w:b/>
          <w:bCs/>
          <w:sz w:val="24"/>
          <w:szCs w:val="24"/>
          <w:lang w:val="lt-LT"/>
        </w:rPr>
      </w:pPr>
      <w:r w:rsidRPr="00A21F83">
        <w:rPr>
          <w:rFonts w:eastAsia="Calibri"/>
          <w:b/>
          <w:bCs/>
          <w:sz w:val="24"/>
          <w:szCs w:val="24"/>
          <w:lang w:val="lt-LT"/>
        </w:rPr>
        <w:t>INFORMACINIŲ SISTEMŲ IR SU JOMIS SUSIJUSIŲ INFORMACINIŲ IR RYŠIŲ TECHNOLOGIJŲ PRIVILEGIJUOTŲ NAUDOTOJŲ VALDYMO PROGRAMINĖ</w:t>
      </w:r>
      <w:r w:rsidR="000D74D5">
        <w:rPr>
          <w:rFonts w:eastAsia="Calibri"/>
          <w:b/>
          <w:bCs/>
          <w:sz w:val="24"/>
          <w:szCs w:val="24"/>
          <w:lang w:val="lt-LT"/>
        </w:rPr>
        <w:t>S</w:t>
      </w:r>
      <w:r w:rsidRPr="00A21F83">
        <w:rPr>
          <w:rFonts w:eastAsia="Calibri"/>
          <w:b/>
          <w:bCs/>
          <w:sz w:val="24"/>
          <w:szCs w:val="24"/>
          <w:lang w:val="lt-LT"/>
        </w:rPr>
        <w:t xml:space="preserve"> ĮRANG</w:t>
      </w:r>
      <w:r w:rsidR="000D74D5">
        <w:rPr>
          <w:rFonts w:eastAsia="Calibri"/>
          <w:b/>
          <w:bCs/>
          <w:sz w:val="24"/>
          <w:szCs w:val="24"/>
          <w:lang w:val="lt-LT"/>
        </w:rPr>
        <w:t>OS</w:t>
      </w:r>
      <w:r w:rsidRPr="00A21F83">
        <w:rPr>
          <w:rFonts w:eastAsia="Calibri"/>
          <w:b/>
          <w:bCs/>
          <w:sz w:val="24"/>
          <w:szCs w:val="24"/>
          <w:lang w:val="lt-LT"/>
        </w:rPr>
        <w:t xml:space="preserve"> ĮSKAITANT DIEGIMO BEI DOKUMENTŲ PARENGIMO IR (ARBA) PAPILDYMO PASLAUGAS </w:t>
      </w:r>
    </w:p>
    <w:p w14:paraId="2491A3E1" w14:textId="2C340BCA" w:rsidR="004B4330" w:rsidRPr="00335512" w:rsidRDefault="004B4330" w:rsidP="004B4330">
      <w:pPr>
        <w:pStyle w:val="Standard"/>
        <w:jc w:val="center"/>
        <w:rPr>
          <w:b/>
          <w:bCs/>
          <w:sz w:val="24"/>
          <w:szCs w:val="24"/>
          <w:lang w:val="lt-LT"/>
        </w:rPr>
      </w:pPr>
      <w:r w:rsidRPr="00335512">
        <w:rPr>
          <w:b/>
          <w:bCs/>
          <w:sz w:val="24"/>
          <w:szCs w:val="24"/>
          <w:lang w:val="lt-LT"/>
        </w:rPr>
        <w:t>TECHNINĖ SPECIFIKACIJA</w:t>
      </w:r>
    </w:p>
    <w:p w14:paraId="0248A4EA" w14:textId="77777777" w:rsidR="004B4330" w:rsidRPr="00335512" w:rsidRDefault="004B4330" w:rsidP="004B4330">
      <w:pPr>
        <w:pStyle w:val="Standard"/>
        <w:jc w:val="center"/>
        <w:rPr>
          <w:sz w:val="24"/>
          <w:szCs w:val="24"/>
          <w:lang w:val="lt-LT"/>
        </w:rPr>
      </w:pPr>
    </w:p>
    <w:p w14:paraId="37EB64FF" w14:textId="77777777" w:rsidR="004B4330" w:rsidRPr="00335512" w:rsidRDefault="004B4330" w:rsidP="004B4330">
      <w:pPr>
        <w:pStyle w:val="Standard"/>
        <w:ind w:firstLine="563"/>
        <w:jc w:val="both"/>
        <w:rPr>
          <w:sz w:val="24"/>
          <w:szCs w:val="24"/>
          <w:lang w:val="lt-LT"/>
        </w:rPr>
      </w:pPr>
    </w:p>
    <w:p w14:paraId="5C8E691F" w14:textId="77777777" w:rsidR="004B4330" w:rsidRPr="00335512" w:rsidRDefault="004B4330" w:rsidP="0052465A">
      <w:pPr>
        <w:pStyle w:val="Sraopastraipa2"/>
        <w:tabs>
          <w:tab w:val="left" w:pos="709"/>
          <w:tab w:val="left" w:pos="851"/>
        </w:tabs>
        <w:ind w:left="0"/>
        <w:jc w:val="center"/>
        <w:rPr>
          <w:rFonts w:cs="Times New Roman"/>
          <w:b/>
        </w:rPr>
      </w:pPr>
      <w:r w:rsidRPr="00335512">
        <w:rPr>
          <w:rFonts w:cs="Times New Roman"/>
          <w:b/>
        </w:rPr>
        <w:t>I. PIRKIMO OBJEKTAS</w:t>
      </w:r>
    </w:p>
    <w:p w14:paraId="5E63BCFA" w14:textId="77777777" w:rsidR="004B4330" w:rsidRPr="00335512" w:rsidRDefault="004B4330" w:rsidP="004B4330">
      <w:pPr>
        <w:pStyle w:val="Sraopastraipa2"/>
        <w:tabs>
          <w:tab w:val="left" w:pos="1134"/>
        </w:tabs>
        <w:ind w:left="0"/>
        <w:jc w:val="both"/>
        <w:rPr>
          <w:rFonts w:cs="Times New Roman"/>
        </w:rPr>
      </w:pPr>
      <w:r w:rsidRPr="00335512">
        <w:rPr>
          <w:rFonts w:cs="Times New Roman"/>
        </w:rPr>
        <w:tab/>
      </w:r>
    </w:p>
    <w:p w14:paraId="3355A02F" w14:textId="2868E3AF" w:rsidR="004B4330" w:rsidRDefault="004B4330" w:rsidP="004B4330">
      <w:pPr>
        <w:pStyle w:val="Sraopastraipa2"/>
        <w:numPr>
          <w:ilvl w:val="1"/>
          <w:numId w:val="4"/>
        </w:numPr>
        <w:tabs>
          <w:tab w:val="left" w:pos="567"/>
          <w:tab w:val="left" w:pos="1134"/>
        </w:tabs>
        <w:ind w:left="0" w:firstLine="567"/>
        <w:jc w:val="both"/>
        <w:rPr>
          <w:rFonts w:cs="Times New Roman"/>
          <w:sz w:val="22"/>
          <w:szCs w:val="22"/>
        </w:rPr>
      </w:pPr>
      <w:r w:rsidRPr="00E026EF">
        <w:rPr>
          <w:rFonts w:cs="Times New Roman"/>
          <w:sz w:val="22"/>
          <w:szCs w:val="22"/>
        </w:rPr>
        <w:t xml:space="preserve">Pirkimo objektą sudaro Valstybinės augalininkystės tarnybos prie </w:t>
      </w:r>
      <w:r w:rsidR="00B71553" w:rsidRPr="00E026EF">
        <w:rPr>
          <w:rFonts w:cs="Times New Roman"/>
          <w:sz w:val="22"/>
          <w:szCs w:val="22"/>
        </w:rPr>
        <w:t>Ž</w:t>
      </w:r>
      <w:r w:rsidRPr="00E026EF">
        <w:rPr>
          <w:rFonts w:cs="Times New Roman"/>
          <w:sz w:val="22"/>
          <w:szCs w:val="22"/>
        </w:rPr>
        <w:t>emės ūkio ministerijos (toliau –</w:t>
      </w:r>
      <w:r w:rsidR="00E90759" w:rsidRPr="00E026EF">
        <w:rPr>
          <w:rFonts w:cs="Times New Roman"/>
          <w:sz w:val="22"/>
          <w:szCs w:val="22"/>
        </w:rPr>
        <w:t xml:space="preserve"> </w:t>
      </w:r>
      <w:r w:rsidR="00AC57F5">
        <w:rPr>
          <w:rFonts w:cs="Times New Roman"/>
          <w:sz w:val="22"/>
          <w:szCs w:val="22"/>
        </w:rPr>
        <w:t>Tarnyba</w:t>
      </w:r>
      <w:r w:rsidRPr="00E026EF">
        <w:rPr>
          <w:rFonts w:cs="Times New Roman"/>
          <w:sz w:val="22"/>
          <w:szCs w:val="22"/>
        </w:rPr>
        <w:t xml:space="preserve">) </w:t>
      </w:r>
      <w:bookmarkStart w:id="0" w:name="_Hlk183695645"/>
      <w:r w:rsidRPr="00E026EF">
        <w:rPr>
          <w:rFonts w:cs="Times New Roman"/>
          <w:sz w:val="22"/>
          <w:szCs w:val="22"/>
        </w:rPr>
        <w:t xml:space="preserve">valdomų informacinių sistemų (toliau – IS) ir su jomis susijusių informacinių ir ryšių technologijų (toliau – IRT) </w:t>
      </w:r>
      <w:bookmarkEnd w:id="0"/>
      <w:r w:rsidR="00C649DB" w:rsidRPr="00E026EF">
        <w:rPr>
          <w:rFonts w:cs="Times New Roman"/>
          <w:sz w:val="22"/>
          <w:szCs w:val="22"/>
        </w:rPr>
        <w:t xml:space="preserve">privilegijuotų naudotojų valdymo </w:t>
      </w:r>
      <w:r w:rsidR="00095B56" w:rsidRPr="00E026EF">
        <w:rPr>
          <w:rFonts w:cs="Times New Roman"/>
          <w:sz w:val="22"/>
          <w:szCs w:val="22"/>
        </w:rPr>
        <w:t>programinės įrangos</w:t>
      </w:r>
      <w:r w:rsidR="00C649DB" w:rsidRPr="00E026EF">
        <w:rPr>
          <w:rFonts w:cs="Times New Roman"/>
          <w:sz w:val="22"/>
          <w:szCs w:val="22"/>
        </w:rPr>
        <w:t xml:space="preserve"> ir jo</w:t>
      </w:r>
      <w:r w:rsidR="00095B56" w:rsidRPr="00E026EF">
        <w:rPr>
          <w:rFonts w:cs="Times New Roman"/>
          <w:sz w:val="22"/>
          <w:szCs w:val="22"/>
        </w:rPr>
        <w:t>s</w:t>
      </w:r>
      <w:r w:rsidR="00C649DB" w:rsidRPr="00E026EF">
        <w:rPr>
          <w:rFonts w:cs="Times New Roman"/>
          <w:sz w:val="22"/>
          <w:szCs w:val="22"/>
        </w:rPr>
        <w:t xml:space="preserve"> diegimo bei</w:t>
      </w:r>
      <w:r w:rsidR="0052465A" w:rsidRPr="00E026EF">
        <w:rPr>
          <w:rFonts w:cs="Times New Roman"/>
          <w:sz w:val="22"/>
          <w:szCs w:val="22"/>
        </w:rPr>
        <w:t xml:space="preserve"> </w:t>
      </w:r>
      <w:r w:rsidR="00C649DB" w:rsidRPr="00E026EF">
        <w:rPr>
          <w:rFonts w:cs="Times New Roman"/>
          <w:sz w:val="22"/>
          <w:szCs w:val="22"/>
        </w:rPr>
        <w:t xml:space="preserve">dokumentų </w:t>
      </w:r>
      <w:r w:rsidR="003F5653" w:rsidRPr="00E026EF">
        <w:rPr>
          <w:rFonts w:cs="Times New Roman"/>
          <w:sz w:val="22"/>
          <w:szCs w:val="22"/>
        </w:rPr>
        <w:t xml:space="preserve">parengimo </w:t>
      </w:r>
      <w:r w:rsidR="003F5653">
        <w:rPr>
          <w:rFonts w:cs="Times New Roman"/>
          <w:sz w:val="22"/>
          <w:szCs w:val="22"/>
        </w:rPr>
        <w:t xml:space="preserve">ir (arba) </w:t>
      </w:r>
      <w:r w:rsidR="00C649DB" w:rsidRPr="00E026EF">
        <w:rPr>
          <w:rFonts w:cs="Times New Roman"/>
          <w:sz w:val="22"/>
          <w:szCs w:val="22"/>
        </w:rPr>
        <w:t>papildymo</w:t>
      </w:r>
      <w:r w:rsidRPr="00E026EF">
        <w:rPr>
          <w:rFonts w:cs="Times New Roman"/>
          <w:sz w:val="22"/>
          <w:szCs w:val="22"/>
        </w:rPr>
        <w:t xml:space="preserve"> paslaugos.</w:t>
      </w:r>
    </w:p>
    <w:p w14:paraId="662AD2FC" w14:textId="77777777" w:rsidR="009020D5" w:rsidRPr="004208AC" w:rsidRDefault="008E3C98" w:rsidP="004208AC">
      <w:pPr>
        <w:pStyle w:val="Sraopastraipa2"/>
        <w:numPr>
          <w:ilvl w:val="1"/>
          <w:numId w:val="4"/>
        </w:numPr>
        <w:tabs>
          <w:tab w:val="left" w:pos="567"/>
          <w:tab w:val="left" w:pos="1134"/>
        </w:tabs>
        <w:ind w:left="0" w:firstLine="567"/>
        <w:jc w:val="both"/>
        <w:rPr>
          <w:rFonts w:cs="Times New Roman"/>
          <w:bCs/>
          <w:iCs/>
          <w:sz w:val="22"/>
          <w:szCs w:val="22"/>
        </w:rPr>
      </w:pPr>
      <w:r w:rsidRPr="00E36F44">
        <w:rPr>
          <w:rFonts w:cs="Times New Roman"/>
          <w:bCs/>
          <w:sz w:val="22"/>
          <w:szCs w:val="22"/>
          <w:u w:val="single"/>
        </w:rPr>
        <w:t>Pirkimo objektui taikomi Lietuvos Respublikos viešųjų pirkimų įstatymo 37 str. 9 dalies reikalavimai susiję su nacionaliniu saugumu</w:t>
      </w:r>
      <w:r w:rsidR="005A4473">
        <w:rPr>
          <w:rFonts w:cs="Times New Roman"/>
          <w:bCs/>
          <w:sz w:val="22"/>
          <w:szCs w:val="22"/>
        </w:rPr>
        <w:t xml:space="preserve"> –</w:t>
      </w:r>
      <w:r w:rsidR="00D33691" w:rsidRPr="00E36F44">
        <w:rPr>
          <w:rFonts w:cs="Times New Roman"/>
          <w:bCs/>
          <w:sz w:val="22"/>
          <w:szCs w:val="22"/>
        </w:rPr>
        <w:t xml:space="preserve"> </w:t>
      </w:r>
      <w:r w:rsidR="00E36F44" w:rsidRPr="00E36F44">
        <w:rPr>
          <w:rFonts w:cs="Times New Roman"/>
          <w:bCs/>
          <w:sz w:val="22"/>
          <w:szCs w:val="22"/>
        </w:rPr>
        <w:t xml:space="preserve">Perkančioji organizacija laiko, kad pirkimo objektas kelia </w:t>
      </w:r>
      <w:r w:rsidR="00E36F44" w:rsidRPr="004208AC">
        <w:rPr>
          <w:rFonts w:cs="Times New Roman"/>
          <w:bCs/>
          <w:sz w:val="22"/>
          <w:szCs w:val="22"/>
        </w:rPr>
        <w:t>grėsmę nacionaliniam saugumui, jei jis atitinka VPĮ 37 straipsnio 9 dalies 1 ir (ar) 2 punkte numatytas sąlygas</w:t>
      </w:r>
      <w:r w:rsidR="009020D5" w:rsidRPr="004208AC">
        <w:rPr>
          <w:rFonts w:cs="Times New Roman"/>
          <w:bCs/>
          <w:sz w:val="22"/>
          <w:szCs w:val="22"/>
        </w:rPr>
        <w:t>:</w:t>
      </w:r>
    </w:p>
    <w:p w14:paraId="53536E7C" w14:textId="77777777" w:rsidR="004208AC" w:rsidRPr="004208AC" w:rsidRDefault="004208AC" w:rsidP="004208AC">
      <w:pPr>
        <w:spacing w:after="0" w:line="240" w:lineRule="auto"/>
        <w:ind w:firstLine="720"/>
        <w:jc w:val="both"/>
        <w:rPr>
          <w:rFonts w:ascii="Times New Roman" w:eastAsia="Times New Roman" w:hAnsi="Times New Roman" w:cs="Times New Roman"/>
          <w:color w:val="000000"/>
          <w:lang w:eastAsia="lt-LT"/>
        </w:rPr>
      </w:pPr>
      <w:r w:rsidRPr="004208AC">
        <w:rPr>
          <w:rFonts w:ascii="Times New Roman" w:eastAsia="Times New Roman" w:hAnsi="Times New Roman" w:cs="Times New Roman"/>
          <w:color w:val="000000"/>
          <w:lang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42C26DF4" w14:textId="77777777" w:rsidR="004208AC" w:rsidRPr="004208AC" w:rsidRDefault="004208AC" w:rsidP="004208AC">
      <w:pPr>
        <w:spacing w:after="0" w:line="240" w:lineRule="auto"/>
        <w:ind w:firstLine="720"/>
        <w:jc w:val="both"/>
        <w:rPr>
          <w:rFonts w:ascii="Times New Roman" w:eastAsia="Times New Roman" w:hAnsi="Times New Roman" w:cs="Times New Roman"/>
          <w:color w:val="000000"/>
          <w:lang w:eastAsia="lt-LT"/>
        </w:rPr>
      </w:pPr>
      <w:bookmarkStart w:id="1" w:name="part_5bf6e378ef4b4b5a8679aa05a00d43a5"/>
      <w:bookmarkEnd w:id="1"/>
      <w:r w:rsidRPr="004208AC">
        <w:rPr>
          <w:rFonts w:ascii="Times New Roman" w:eastAsia="Times New Roman" w:hAnsi="Times New Roman" w:cs="Times New Roman"/>
          <w:color w:val="000000"/>
          <w:lang w:eastAsia="lt-LT"/>
        </w:rPr>
        <w:t>2) paslaugų teikimas būtų vykdomas iš šio įstatymo 92 straipsnio 14 dalyje numatytame sąraše nurodytų valstybių ar teritorijų.</w:t>
      </w:r>
    </w:p>
    <w:p w14:paraId="3C2820DB" w14:textId="3039A32A" w:rsidR="00E36F44" w:rsidRPr="00E36F44" w:rsidRDefault="00E36F44" w:rsidP="004208AC">
      <w:pPr>
        <w:pStyle w:val="Sraopastraipa2"/>
        <w:tabs>
          <w:tab w:val="left" w:pos="567"/>
          <w:tab w:val="left" w:pos="1134"/>
        </w:tabs>
        <w:ind w:left="0" w:firstLine="567"/>
        <w:jc w:val="both"/>
        <w:rPr>
          <w:rFonts w:cs="Times New Roman"/>
          <w:bCs/>
          <w:iCs/>
          <w:sz w:val="22"/>
          <w:szCs w:val="22"/>
        </w:rPr>
      </w:pPr>
      <w:r w:rsidRPr="00E36F44">
        <w:rPr>
          <w:rFonts w:cs="Times New Roman"/>
          <w:bCs/>
          <w:sz w:val="22"/>
          <w:szCs w:val="22"/>
        </w:rPr>
        <w:t>Tiekėja</w:t>
      </w:r>
      <w:r w:rsidR="009500D1">
        <w:rPr>
          <w:rFonts w:cs="Times New Roman"/>
          <w:bCs/>
          <w:sz w:val="22"/>
          <w:szCs w:val="22"/>
        </w:rPr>
        <w:t>s</w:t>
      </w:r>
      <w:r w:rsidRPr="00E36F44">
        <w:rPr>
          <w:rFonts w:cs="Times New Roman"/>
          <w:bCs/>
          <w:sz w:val="22"/>
          <w:szCs w:val="22"/>
        </w:rPr>
        <w:t xml:space="preserve"> kartu su pasiūlymu turi pateikti Viešųjų pirkimų tarnybos nustatytos formos atitikties deklaraciją (specialiųjų pirkimo sąlygų 3 priedas). </w:t>
      </w:r>
      <w:r w:rsidRPr="00E36F44">
        <w:rPr>
          <w:rFonts w:cs="Times New Roman"/>
          <w:b/>
          <w:bCs/>
          <w:sz w:val="22"/>
          <w:szCs w:val="22"/>
        </w:rPr>
        <w:t>Perkančioji organizacija iš ekonomiškai naudingiausią pasiūlymą pateikusio tiekėjo</w:t>
      </w:r>
      <w:r w:rsidRPr="00E36F44">
        <w:rPr>
          <w:rFonts w:cs="Times New Roman"/>
          <w:bCs/>
          <w:sz w:val="22"/>
          <w:szCs w:val="22"/>
        </w:rPr>
        <w:t xml:space="preserve"> reikalaus pateikti </w:t>
      </w:r>
      <w:r w:rsidR="00894367" w:rsidRPr="00894367">
        <w:rPr>
          <w:rFonts w:cs="Times New Roman"/>
          <w:sz w:val="22"/>
          <w:szCs w:val="22"/>
        </w:rPr>
        <w:t>(</w:t>
      </w:r>
      <w:r w:rsidR="00894367" w:rsidRPr="00894367">
        <w:rPr>
          <w:rFonts w:cs="Times New Roman"/>
          <w:sz w:val="22"/>
          <w:szCs w:val="22"/>
          <w:u w:val="single"/>
        </w:rPr>
        <w:t>kartu su pasiūlymu šių dokumentų tiekėjas pateikti neturi</w:t>
      </w:r>
      <w:r w:rsidR="00894367" w:rsidRPr="00894367">
        <w:rPr>
          <w:rFonts w:cs="Times New Roman"/>
          <w:sz w:val="22"/>
          <w:szCs w:val="22"/>
        </w:rPr>
        <w:t>)</w:t>
      </w:r>
      <w:r w:rsidR="00894367">
        <w:rPr>
          <w:rFonts w:cs="Times New Roman"/>
          <w:b/>
          <w:bCs/>
          <w:sz w:val="22"/>
          <w:szCs w:val="22"/>
        </w:rPr>
        <w:t xml:space="preserve"> </w:t>
      </w:r>
      <w:r w:rsidRPr="00E36F44">
        <w:rPr>
          <w:rFonts w:cs="Times New Roman"/>
          <w:bCs/>
          <w:sz w:val="22"/>
          <w:szCs w:val="22"/>
        </w:rPr>
        <w:t>vieną</w:t>
      </w:r>
      <w:r w:rsidR="005175A7">
        <w:rPr>
          <w:rFonts w:cs="Times New Roman"/>
          <w:bCs/>
          <w:sz w:val="22"/>
          <w:szCs w:val="22"/>
        </w:rPr>
        <w:t xml:space="preserve"> ar kelis</w:t>
      </w:r>
      <w:r w:rsidRPr="00E36F44">
        <w:rPr>
          <w:rFonts w:cs="Times New Roman"/>
          <w:bCs/>
          <w:sz w:val="22"/>
          <w:szCs w:val="22"/>
        </w:rPr>
        <w:t xml:space="preserve"> VPĮ 39 straipsnio 3 dalyje numatyt</w:t>
      </w:r>
      <w:r w:rsidR="005175A7">
        <w:rPr>
          <w:rFonts w:cs="Times New Roman"/>
          <w:bCs/>
          <w:sz w:val="22"/>
          <w:szCs w:val="22"/>
        </w:rPr>
        <w:t>us</w:t>
      </w:r>
      <w:r w:rsidRPr="00E36F44">
        <w:rPr>
          <w:rFonts w:cs="Times New Roman"/>
          <w:bCs/>
          <w:sz w:val="22"/>
          <w:szCs w:val="22"/>
        </w:rPr>
        <w:t xml:space="preserve"> dokument</w:t>
      </w:r>
      <w:r w:rsidR="005175A7">
        <w:rPr>
          <w:rFonts w:cs="Times New Roman"/>
          <w:bCs/>
          <w:sz w:val="22"/>
          <w:szCs w:val="22"/>
        </w:rPr>
        <w:t>us</w:t>
      </w:r>
      <w:r w:rsidR="00894367">
        <w:rPr>
          <w:rFonts w:cs="Times New Roman"/>
          <w:bCs/>
          <w:sz w:val="22"/>
          <w:szCs w:val="22"/>
        </w:rPr>
        <w:t xml:space="preserve"> (</w:t>
      </w:r>
      <w:r w:rsidR="00894367" w:rsidRPr="00AA5F16">
        <w:rPr>
          <w:rFonts w:cs="Times New Roman"/>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r w:rsidR="00894367">
        <w:rPr>
          <w:rFonts w:cs="Times New Roman"/>
          <w:bCs/>
          <w:sz w:val="22"/>
          <w:szCs w:val="22"/>
        </w:rPr>
        <w:t>)</w:t>
      </w:r>
      <w:r w:rsidR="00F820CE">
        <w:rPr>
          <w:rFonts w:cs="Times New Roman"/>
          <w:bCs/>
          <w:sz w:val="22"/>
          <w:szCs w:val="22"/>
        </w:rPr>
        <w:t>:</w:t>
      </w:r>
      <w:r w:rsidR="002771C0">
        <w:rPr>
          <w:rFonts w:cs="Times New Roman"/>
          <w:bCs/>
          <w:sz w:val="22"/>
          <w:szCs w:val="22"/>
        </w:rPr>
        <w:t xml:space="preserve"> </w:t>
      </w:r>
      <w:r w:rsidR="002771C0" w:rsidRPr="002771C0">
        <w:rPr>
          <w:rFonts w:cs="Times New Roman"/>
          <w:sz w:val="22"/>
          <w:szCs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r w:rsidRPr="002771C0">
        <w:rPr>
          <w:rFonts w:cs="Times New Roman"/>
          <w:sz w:val="22"/>
          <w:szCs w:val="22"/>
        </w:rPr>
        <w:t>.</w:t>
      </w:r>
      <w:r w:rsidRPr="00E36F44">
        <w:rPr>
          <w:rFonts w:cs="Times New Roman"/>
          <w:bCs/>
          <w:sz w:val="22"/>
          <w:szCs w:val="22"/>
        </w:rPr>
        <w:t xml:space="preserve"> Perkančioji organizacija bet kuriuo pirkimo procedūros metu turi teisę pareikalauti dalyvių pateikti visus ar dalį dokumentų, nurodytų VPĮ 39 straipsnio 3 dalyje.</w:t>
      </w:r>
    </w:p>
    <w:p w14:paraId="42266F3C" w14:textId="08A41427" w:rsidR="008D57B7" w:rsidRDefault="00E36F44" w:rsidP="00E36F44">
      <w:pPr>
        <w:pStyle w:val="Sraopastraipa2"/>
        <w:tabs>
          <w:tab w:val="left" w:pos="567"/>
          <w:tab w:val="left" w:pos="1134"/>
        </w:tabs>
        <w:ind w:left="0" w:firstLine="567"/>
        <w:jc w:val="both"/>
        <w:rPr>
          <w:rFonts w:cs="Times New Roman"/>
          <w:bCs/>
          <w:i/>
          <w:iCs/>
          <w:sz w:val="22"/>
          <w:szCs w:val="22"/>
        </w:rPr>
      </w:pPr>
      <w:r w:rsidRPr="00E36F44">
        <w:rPr>
          <w:rFonts w:cs="Times New Roman"/>
          <w:bCs/>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027118">
        <w:rPr>
          <w:rFonts w:cs="Times New Roman"/>
          <w:bCs/>
          <w:i/>
          <w:iCs/>
          <w:sz w:val="22"/>
          <w:szCs w:val="22"/>
        </w:rPr>
        <w:t>.</w:t>
      </w:r>
    </w:p>
    <w:p w14:paraId="1B2EEAE9" w14:textId="5A0781EA" w:rsidR="00367778" w:rsidRPr="00367778" w:rsidRDefault="00367778" w:rsidP="00E36F44">
      <w:pPr>
        <w:pStyle w:val="Sraopastraipa2"/>
        <w:tabs>
          <w:tab w:val="left" w:pos="567"/>
          <w:tab w:val="left" w:pos="1134"/>
        </w:tabs>
        <w:ind w:left="0" w:firstLine="567"/>
        <w:jc w:val="both"/>
        <w:rPr>
          <w:rFonts w:cs="Times New Roman"/>
          <w:bCs/>
          <w:i/>
          <w:iCs/>
          <w:sz w:val="22"/>
          <w:szCs w:val="22"/>
        </w:rPr>
      </w:pPr>
      <w:r w:rsidRPr="00367778">
        <w:rPr>
          <w:rFonts w:cs="Times New Roman"/>
          <w:bCs/>
          <w:i/>
          <w:iCs/>
          <w:sz w:val="22"/>
          <w:szCs w:val="22"/>
        </w:rPr>
        <w:t>Dokumentų iš ekonomiškai naudingiausią pasiūlymą pateikusio tiekėjo nebus prašoma, jeigu perkančioji organizacija gali nustatyti pasiūlymo atitiktį keliamiems reikalavimams iš kitų šaltinių.</w:t>
      </w:r>
    </w:p>
    <w:p w14:paraId="7430E220" w14:textId="284DB25F" w:rsidR="008E3C98" w:rsidRPr="008E3C98" w:rsidRDefault="008E3C98" w:rsidP="00D33691">
      <w:pPr>
        <w:pStyle w:val="Sraopastraipa2"/>
        <w:tabs>
          <w:tab w:val="left" w:pos="567"/>
          <w:tab w:val="left" w:pos="1134"/>
        </w:tabs>
        <w:ind w:left="567"/>
        <w:jc w:val="both"/>
        <w:rPr>
          <w:rFonts w:cs="Times New Roman"/>
          <w:bCs/>
          <w:sz w:val="22"/>
          <w:szCs w:val="22"/>
        </w:rPr>
      </w:pPr>
    </w:p>
    <w:p w14:paraId="76EEEAFC" w14:textId="77777777" w:rsidR="004B4330" w:rsidRPr="00E026EF" w:rsidRDefault="004B4330" w:rsidP="004B4330">
      <w:pPr>
        <w:pStyle w:val="Sraopastraipa2"/>
        <w:tabs>
          <w:tab w:val="left" w:pos="1276"/>
        </w:tabs>
        <w:ind w:left="0"/>
        <w:jc w:val="both"/>
        <w:rPr>
          <w:rFonts w:cs="Times New Roman"/>
          <w:sz w:val="22"/>
          <w:szCs w:val="22"/>
        </w:rPr>
      </w:pPr>
    </w:p>
    <w:p w14:paraId="46B9C36D" w14:textId="77777777" w:rsidR="004B4330" w:rsidRPr="00E026EF" w:rsidRDefault="004B4330" w:rsidP="0052465A">
      <w:pPr>
        <w:pStyle w:val="Sraopastraipa2"/>
        <w:ind w:left="0"/>
        <w:jc w:val="center"/>
        <w:rPr>
          <w:rFonts w:cs="Times New Roman"/>
          <w:b/>
          <w:sz w:val="22"/>
          <w:szCs w:val="22"/>
        </w:rPr>
      </w:pPr>
      <w:r w:rsidRPr="00E026EF">
        <w:rPr>
          <w:rFonts w:cs="Times New Roman"/>
          <w:b/>
          <w:sz w:val="22"/>
          <w:szCs w:val="22"/>
        </w:rPr>
        <w:t>II. BENDRIEJI REIKALAVIMAI</w:t>
      </w:r>
    </w:p>
    <w:p w14:paraId="5F8B0C6E" w14:textId="77777777" w:rsidR="004B4330" w:rsidRPr="00E026EF" w:rsidRDefault="004B4330" w:rsidP="004B4330">
      <w:pPr>
        <w:pStyle w:val="Sraopastraipa2"/>
        <w:tabs>
          <w:tab w:val="left" w:pos="1276"/>
        </w:tabs>
        <w:ind w:left="0"/>
        <w:jc w:val="both"/>
        <w:rPr>
          <w:rFonts w:cs="Times New Roman"/>
          <w:sz w:val="22"/>
          <w:szCs w:val="22"/>
        </w:rPr>
      </w:pPr>
      <w:r w:rsidRPr="00E026EF">
        <w:rPr>
          <w:rFonts w:cs="Times New Roman"/>
          <w:sz w:val="22"/>
          <w:szCs w:val="22"/>
        </w:rPr>
        <w:tab/>
      </w:r>
    </w:p>
    <w:p w14:paraId="7468BE03" w14:textId="26A1652B" w:rsidR="004B4330" w:rsidRPr="00E026EF" w:rsidRDefault="004B4330" w:rsidP="004B4330">
      <w:pPr>
        <w:pStyle w:val="Sraopastraipa2"/>
        <w:numPr>
          <w:ilvl w:val="1"/>
          <w:numId w:val="2"/>
        </w:numPr>
        <w:tabs>
          <w:tab w:val="left" w:pos="567"/>
        </w:tabs>
        <w:ind w:left="0" w:firstLine="567"/>
        <w:jc w:val="both"/>
        <w:rPr>
          <w:rFonts w:cs="Times New Roman"/>
          <w:sz w:val="22"/>
          <w:szCs w:val="22"/>
        </w:rPr>
      </w:pPr>
      <w:r w:rsidRPr="00E026EF">
        <w:rPr>
          <w:rFonts w:cs="Times New Roman"/>
          <w:sz w:val="22"/>
          <w:szCs w:val="22"/>
        </w:rPr>
        <w:t>Perkamas pagrindinių Tarnybos IS</w:t>
      </w:r>
      <w:r w:rsidR="00BF5CBF" w:rsidRPr="00E026EF">
        <w:rPr>
          <w:rFonts w:cs="Times New Roman"/>
          <w:color w:val="000000" w:themeColor="text1"/>
          <w:sz w:val="22"/>
          <w:szCs w:val="22"/>
        </w:rPr>
        <w:t xml:space="preserve"> ir I</w:t>
      </w:r>
      <w:r w:rsidRPr="00E026EF">
        <w:rPr>
          <w:rFonts w:cs="Times New Roman"/>
          <w:sz w:val="22"/>
          <w:szCs w:val="22"/>
        </w:rPr>
        <w:t xml:space="preserve">RT </w:t>
      </w:r>
      <w:r w:rsidR="00BF5CBF" w:rsidRPr="00E026EF">
        <w:rPr>
          <w:rFonts w:cs="Times New Roman"/>
          <w:sz w:val="22"/>
          <w:szCs w:val="22"/>
        </w:rPr>
        <w:t xml:space="preserve">privilegijuotų naudotojų </w:t>
      </w:r>
      <w:r w:rsidR="002F6F14" w:rsidRPr="00E026EF">
        <w:rPr>
          <w:rFonts w:cs="Times New Roman"/>
          <w:sz w:val="22"/>
          <w:szCs w:val="22"/>
        </w:rPr>
        <w:t>valdymui skirtos programinės įrangos licencijų</w:t>
      </w:r>
      <w:r w:rsidR="008F06DE" w:rsidRPr="00E026EF">
        <w:rPr>
          <w:rFonts w:cs="Times New Roman"/>
          <w:sz w:val="22"/>
          <w:szCs w:val="22"/>
        </w:rPr>
        <w:t>,</w:t>
      </w:r>
      <w:r w:rsidR="002F6F14" w:rsidRPr="00E026EF">
        <w:rPr>
          <w:rFonts w:cs="Times New Roman"/>
          <w:sz w:val="22"/>
          <w:szCs w:val="22"/>
        </w:rPr>
        <w:t xml:space="preserve"> jų diegimo ir dokumentų </w:t>
      </w:r>
      <w:r w:rsidR="00AC57F5" w:rsidRPr="00E026EF">
        <w:rPr>
          <w:rFonts w:cs="Times New Roman"/>
          <w:sz w:val="22"/>
          <w:szCs w:val="22"/>
        </w:rPr>
        <w:t xml:space="preserve">parengimo </w:t>
      </w:r>
      <w:r w:rsidR="00AC57F5">
        <w:rPr>
          <w:rFonts w:cs="Times New Roman"/>
          <w:sz w:val="22"/>
          <w:szCs w:val="22"/>
        </w:rPr>
        <w:t xml:space="preserve">ir (arba) </w:t>
      </w:r>
      <w:r w:rsidR="002F6F14" w:rsidRPr="00E026EF">
        <w:rPr>
          <w:rFonts w:cs="Times New Roman"/>
          <w:sz w:val="22"/>
          <w:szCs w:val="22"/>
        </w:rPr>
        <w:t>papildymo</w:t>
      </w:r>
      <w:r w:rsidRPr="00E026EF">
        <w:rPr>
          <w:rFonts w:cs="Times New Roman"/>
          <w:sz w:val="22"/>
          <w:szCs w:val="22"/>
        </w:rPr>
        <w:t xml:space="preserve"> paslaug</w:t>
      </w:r>
      <w:r w:rsidR="002F6F14" w:rsidRPr="00E026EF">
        <w:rPr>
          <w:rFonts w:cs="Times New Roman"/>
          <w:sz w:val="22"/>
          <w:szCs w:val="22"/>
        </w:rPr>
        <w:t>o</w:t>
      </w:r>
      <w:r w:rsidRPr="00E026EF">
        <w:rPr>
          <w:rFonts w:cs="Times New Roman"/>
          <w:sz w:val="22"/>
          <w:szCs w:val="22"/>
        </w:rPr>
        <w:t>s (toliau – Paslaugos).</w:t>
      </w:r>
    </w:p>
    <w:p w14:paraId="2B83760F" w14:textId="18B2F319" w:rsidR="008F06DE" w:rsidRPr="00E026EF" w:rsidRDefault="008F06DE" w:rsidP="004B4330">
      <w:pPr>
        <w:pStyle w:val="Sraopastraipa2"/>
        <w:numPr>
          <w:ilvl w:val="1"/>
          <w:numId w:val="2"/>
        </w:numPr>
        <w:tabs>
          <w:tab w:val="left" w:pos="567"/>
        </w:tabs>
        <w:ind w:left="0" w:firstLine="567"/>
        <w:jc w:val="both"/>
        <w:rPr>
          <w:rFonts w:cs="Times New Roman"/>
          <w:sz w:val="22"/>
          <w:szCs w:val="22"/>
        </w:rPr>
      </w:pPr>
      <w:r w:rsidRPr="00E026EF">
        <w:rPr>
          <w:rFonts w:cs="Times New Roman"/>
          <w:sz w:val="22"/>
          <w:szCs w:val="22"/>
        </w:rPr>
        <w:t xml:space="preserve">Perkamos </w:t>
      </w:r>
      <w:r w:rsidR="00DD04A7" w:rsidRPr="00E026EF">
        <w:rPr>
          <w:rFonts w:cs="Times New Roman"/>
          <w:sz w:val="22"/>
          <w:szCs w:val="22"/>
        </w:rPr>
        <w:t>160</w:t>
      </w:r>
      <w:r w:rsidR="00FF13A6" w:rsidRPr="00E026EF">
        <w:rPr>
          <w:rFonts w:cs="Times New Roman"/>
          <w:sz w:val="22"/>
          <w:szCs w:val="22"/>
        </w:rPr>
        <w:t xml:space="preserve"> valandų dokumentų </w:t>
      </w:r>
      <w:r w:rsidR="00AC57F5">
        <w:rPr>
          <w:rFonts w:cs="Times New Roman"/>
          <w:sz w:val="22"/>
          <w:szCs w:val="22"/>
        </w:rPr>
        <w:t xml:space="preserve">parengimo ir (arba) </w:t>
      </w:r>
      <w:r w:rsidR="00FF13A6" w:rsidRPr="00E026EF">
        <w:rPr>
          <w:rFonts w:cs="Times New Roman"/>
          <w:sz w:val="22"/>
          <w:szCs w:val="22"/>
        </w:rPr>
        <w:t>papildymo paslaug</w:t>
      </w:r>
      <w:r w:rsidR="0052465A" w:rsidRPr="00E026EF">
        <w:rPr>
          <w:rFonts w:cs="Times New Roman"/>
          <w:sz w:val="22"/>
          <w:szCs w:val="22"/>
        </w:rPr>
        <w:t>oms</w:t>
      </w:r>
      <w:r w:rsidR="0099035A" w:rsidRPr="00E026EF">
        <w:rPr>
          <w:rFonts w:cs="Times New Roman"/>
          <w:sz w:val="22"/>
          <w:szCs w:val="22"/>
        </w:rPr>
        <w:t>. Perkančioji organizacija neįsipareigoja išpirkti viso nurodyto valandų skaičiaus ir šias paslaugas užsakys pagal poreikį.</w:t>
      </w:r>
    </w:p>
    <w:p w14:paraId="714E6210" w14:textId="77777777" w:rsidR="004B4330" w:rsidRPr="00E026EF" w:rsidRDefault="004B4330" w:rsidP="004B4330">
      <w:pPr>
        <w:pStyle w:val="Sraopastraipa2"/>
        <w:tabs>
          <w:tab w:val="left" w:pos="567"/>
        </w:tabs>
        <w:ind w:left="567"/>
        <w:jc w:val="both"/>
        <w:rPr>
          <w:rFonts w:cs="Times New Roman"/>
          <w:sz w:val="22"/>
          <w:szCs w:val="22"/>
        </w:rPr>
      </w:pPr>
      <w:r w:rsidRPr="00E026EF">
        <w:rPr>
          <w:rFonts w:cs="Times New Roman"/>
          <w:sz w:val="22"/>
          <w:szCs w:val="22"/>
        </w:rPr>
        <w:tab/>
      </w:r>
    </w:p>
    <w:p w14:paraId="6714EC15" w14:textId="6FA94E21" w:rsidR="004B4330" w:rsidRPr="00335512" w:rsidRDefault="004B4330" w:rsidP="0052465A">
      <w:pPr>
        <w:pStyle w:val="Sraopastraipa2"/>
        <w:tabs>
          <w:tab w:val="left" w:pos="1276"/>
        </w:tabs>
        <w:ind w:left="0"/>
        <w:jc w:val="center"/>
        <w:rPr>
          <w:rFonts w:cs="Times New Roman"/>
        </w:rPr>
      </w:pPr>
      <w:r w:rsidRPr="00335512">
        <w:rPr>
          <w:rFonts w:cs="Times New Roman"/>
          <w:b/>
          <w:bCs/>
        </w:rPr>
        <w:t xml:space="preserve">III. REIKALAVIMAI, KELIAMI </w:t>
      </w:r>
      <w:r w:rsidRPr="00335512">
        <w:rPr>
          <w:rFonts w:cs="Times New Roman"/>
          <w:b/>
        </w:rPr>
        <w:t>IS</w:t>
      </w:r>
      <w:r w:rsidR="005D4ED5">
        <w:rPr>
          <w:rFonts w:cs="Times New Roman"/>
          <w:b/>
        </w:rPr>
        <w:t xml:space="preserve"> IR</w:t>
      </w:r>
      <w:r w:rsidRPr="00335512">
        <w:rPr>
          <w:rFonts w:cs="Times New Roman"/>
          <w:b/>
        </w:rPr>
        <w:t xml:space="preserve"> IRT IR </w:t>
      </w:r>
      <w:r w:rsidR="00C242C4">
        <w:rPr>
          <w:rFonts w:cs="Times New Roman"/>
          <w:b/>
        </w:rPr>
        <w:t>PRIVILEGIJUOTŲ NAUDOTOJŲ VALDYMO PROGRAMINEI ĮRANGAI, JŲ DIEGIMUI IR SUSIJUSIOMS PAPILDYMO/PARENGIMO PASLAUGOMS</w:t>
      </w:r>
    </w:p>
    <w:p w14:paraId="28B1CD9A" w14:textId="77777777" w:rsidR="004B4330" w:rsidRPr="00335512" w:rsidRDefault="004B4330" w:rsidP="004B4330">
      <w:pPr>
        <w:pStyle w:val="Sraopastraipa2"/>
        <w:tabs>
          <w:tab w:val="left" w:pos="1276"/>
        </w:tabs>
        <w:ind w:left="0"/>
        <w:jc w:val="both"/>
        <w:rPr>
          <w:rFonts w:cs="Times New Roman"/>
          <w:b/>
          <w:bCs/>
        </w:rPr>
      </w:pPr>
    </w:p>
    <w:p w14:paraId="48295CF8" w14:textId="4E139C16" w:rsidR="004B4330" w:rsidRPr="00E026EF" w:rsidRDefault="00A621C6" w:rsidP="005E72D8">
      <w:pPr>
        <w:pStyle w:val="Sraopastraipa2"/>
        <w:numPr>
          <w:ilvl w:val="1"/>
          <w:numId w:val="3"/>
        </w:numPr>
        <w:tabs>
          <w:tab w:val="left" w:pos="567"/>
        </w:tabs>
        <w:spacing w:after="120"/>
        <w:ind w:left="0" w:firstLine="567"/>
        <w:jc w:val="both"/>
        <w:rPr>
          <w:rFonts w:cs="Times New Roman"/>
          <w:sz w:val="22"/>
          <w:szCs w:val="22"/>
        </w:rPr>
      </w:pPr>
      <w:r w:rsidRPr="00E026EF">
        <w:rPr>
          <w:rFonts w:eastAsia="Times New Roman" w:cs="Times New Roman"/>
          <w:sz w:val="22"/>
          <w:szCs w:val="22"/>
        </w:rPr>
        <w:lastRenderedPageBreak/>
        <w:t>perkamų prekių kiekiai (apimtys),</w:t>
      </w:r>
      <w:r w:rsidR="008231D5" w:rsidRPr="00E026EF">
        <w:rPr>
          <w:rFonts w:eastAsia="Times New Roman" w:cs="Times New Roman"/>
          <w:sz w:val="22"/>
          <w:szCs w:val="22"/>
        </w:rPr>
        <w:t xml:space="preserve"> reikalavimai paslaugoms ir</w:t>
      </w:r>
      <w:r w:rsidRPr="00E026EF">
        <w:rPr>
          <w:rFonts w:eastAsia="Times New Roman" w:cs="Times New Roman"/>
          <w:sz w:val="22"/>
          <w:szCs w:val="22"/>
        </w:rPr>
        <w:t xml:space="preserve"> pirkimo objektui keliami reikalavimai</w:t>
      </w:r>
      <w:r w:rsidR="004B4330" w:rsidRPr="00E026EF">
        <w:rPr>
          <w:rFonts w:cs="Times New Roman"/>
          <w:sz w:val="22"/>
          <w:szCs w:val="22"/>
        </w:rPr>
        <w:t>:</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1"/>
        <w:gridCol w:w="1572"/>
        <w:gridCol w:w="7549"/>
      </w:tblGrid>
      <w:tr w:rsidR="004F3807" w:rsidRPr="00FC6732" w14:paraId="3883B957"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hideMark/>
          </w:tcPr>
          <w:p w14:paraId="17F9C9E4" w14:textId="77777777" w:rsidR="004F3807" w:rsidRPr="00FC6732" w:rsidRDefault="004F3807" w:rsidP="003E1685">
            <w:pPr>
              <w:spacing w:after="0" w:line="276" w:lineRule="auto"/>
              <w:jc w:val="both"/>
              <w:rPr>
                <w:rFonts w:ascii="Times New Roman" w:eastAsia="Times New Roman" w:hAnsi="Times New Roman" w:cs="Times New Roman"/>
                <w:b/>
                <w:bCs/>
                <w:kern w:val="2"/>
                <w:sz w:val="20"/>
                <w:szCs w:val="20"/>
              </w:rPr>
            </w:pPr>
            <w:r w:rsidRPr="00DD2A6E">
              <w:rPr>
                <w:rFonts w:ascii="Times New Roman" w:eastAsia="Times New Roman" w:hAnsi="Times New Roman" w:cs="Times New Roman"/>
                <w:b/>
                <w:bCs/>
                <w:kern w:val="2"/>
                <w:sz w:val="20"/>
                <w:szCs w:val="20"/>
              </w:rPr>
              <w:t>Eil. Nr.</w:t>
            </w:r>
          </w:p>
        </w:tc>
        <w:tc>
          <w:tcPr>
            <w:tcW w:w="4740" w:type="pct"/>
            <w:gridSpan w:val="2"/>
            <w:tcBorders>
              <w:top w:val="single" w:sz="6" w:space="0" w:color="000000"/>
              <w:left w:val="single" w:sz="6" w:space="0" w:color="000000"/>
              <w:bottom w:val="single" w:sz="6" w:space="0" w:color="000000"/>
              <w:right w:val="single" w:sz="6" w:space="0" w:color="000000"/>
            </w:tcBorders>
            <w:shd w:val="clear" w:color="auto" w:fill="auto"/>
            <w:hideMark/>
          </w:tcPr>
          <w:p w14:paraId="64C2ECBE" w14:textId="77777777" w:rsidR="004F3807" w:rsidRPr="00FC6732" w:rsidRDefault="004F3807" w:rsidP="003E1685">
            <w:pPr>
              <w:spacing w:after="0" w:line="276" w:lineRule="auto"/>
              <w:rPr>
                <w:rFonts w:ascii="Times New Roman" w:eastAsia="Times New Roman" w:hAnsi="Times New Roman" w:cs="Times New Roman"/>
                <w:b/>
                <w:bCs/>
                <w:kern w:val="2"/>
                <w:sz w:val="20"/>
                <w:szCs w:val="20"/>
              </w:rPr>
            </w:pPr>
            <w:r w:rsidRPr="00DD2A6E">
              <w:rPr>
                <w:rFonts w:ascii="Times New Roman" w:eastAsia="Times New Roman" w:hAnsi="Times New Roman" w:cs="Times New Roman"/>
                <w:b/>
                <w:bCs/>
                <w:kern w:val="2"/>
                <w:sz w:val="20"/>
                <w:szCs w:val="20"/>
              </w:rPr>
              <w:t>Reikalavimų aprašymas</w:t>
            </w:r>
          </w:p>
        </w:tc>
      </w:tr>
      <w:tr w:rsidR="004F3807" w:rsidRPr="00E026EF" w14:paraId="5B4645AA"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hideMark/>
          </w:tcPr>
          <w:p w14:paraId="306A15AC" w14:textId="77777777" w:rsidR="004F3807" w:rsidRPr="00E026EF" w:rsidRDefault="004F3807" w:rsidP="003E1685">
            <w:pPr>
              <w:spacing w:after="0" w:line="276" w:lineRule="auto"/>
              <w:jc w:val="both"/>
              <w:rPr>
                <w:rFonts w:ascii="Times New Roman" w:eastAsia="Times New Roman" w:hAnsi="Times New Roman" w:cs="Times New Roman"/>
                <w:kern w:val="2"/>
              </w:rPr>
            </w:pPr>
            <w:r w:rsidRPr="00E026EF">
              <w:rPr>
                <w:rFonts w:ascii="Times New Roman" w:eastAsia="Times New Roman" w:hAnsi="Times New Roman" w:cs="Times New Roman"/>
                <w:kern w:val="2"/>
              </w:rPr>
              <w:t>1.</w:t>
            </w:r>
          </w:p>
        </w:tc>
        <w:tc>
          <w:tcPr>
            <w:tcW w:w="817" w:type="pct"/>
            <w:tcBorders>
              <w:top w:val="single" w:sz="6" w:space="0" w:color="000000"/>
              <w:left w:val="single" w:sz="6" w:space="0" w:color="000000"/>
              <w:bottom w:val="single" w:sz="6" w:space="0" w:color="000000"/>
              <w:right w:val="single" w:sz="6" w:space="0" w:color="000000"/>
            </w:tcBorders>
            <w:shd w:val="clear" w:color="auto" w:fill="auto"/>
            <w:hideMark/>
          </w:tcPr>
          <w:p w14:paraId="70CE43DE" w14:textId="77777777"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Bendri reikalavimai</w:t>
            </w:r>
          </w:p>
        </w:tc>
        <w:tc>
          <w:tcPr>
            <w:tcW w:w="3923" w:type="pct"/>
            <w:tcBorders>
              <w:top w:val="single" w:sz="6" w:space="0" w:color="000000"/>
              <w:left w:val="single" w:sz="6" w:space="0" w:color="000000"/>
              <w:bottom w:val="single" w:sz="6" w:space="0" w:color="000000"/>
              <w:right w:val="single" w:sz="6" w:space="0" w:color="000000"/>
            </w:tcBorders>
            <w:shd w:val="clear" w:color="auto" w:fill="auto"/>
            <w:hideMark/>
          </w:tcPr>
          <w:p w14:paraId="340E9A6E" w14:textId="2A0A7FB3" w:rsidR="004F3807" w:rsidRPr="00E026EF" w:rsidRDefault="004F3807" w:rsidP="009B7C99">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1.1. Turi būti pateikta Privilegijuotų naudotojų prieigos valdymo sistema (toliau – PNPVS).</w:t>
            </w:r>
          </w:p>
          <w:p w14:paraId="2F472E53" w14:textId="3E954DD1" w:rsidR="004F3807" w:rsidRPr="00E026EF" w:rsidRDefault="004F3807" w:rsidP="009B7C99">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1.2. PNPVS turi leisti per PNPVS prisijungti prie ne mažiau kaip 10 kontroliuojamų IT (toliau – informacinių technologijų) sistemų neribotam privilegijuotų naudotojų skaičiui. Turės būti kontroliuojamos informacinės sistemos veikiančios klasikiniuose ir niekuo neišskirtiniuose Windows Server (2019, 2022), </w:t>
            </w:r>
            <w:proofErr w:type="spellStart"/>
            <w:r w:rsidRPr="00E026EF">
              <w:rPr>
                <w:rFonts w:ascii="Times New Roman" w:eastAsia="Times New Roman" w:hAnsi="Times New Roman" w:cs="Times New Roman"/>
                <w:bCs/>
                <w:kern w:val="2"/>
              </w:rPr>
              <w:t>CentOS</w:t>
            </w:r>
            <w:proofErr w:type="spellEnd"/>
            <w:r w:rsidRPr="00E026EF">
              <w:rPr>
                <w:rFonts w:ascii="Times New Roman" w:eastAsia="Times New Roman" w:hAnsi="Times New Roman" w:cs="Times New Roman"/>
                <w:bCs/>
                <w:kern w:val="2"/>
              </w:rPr>
              <w:t xml:space="preserve"> Linux  (7,8), RedHat </w:t>
            </w:r>
            <w:proofErr w:type="spellStart"/>
            <w:r w:rsidRPr="00E026EF">
              <w:rPr>
                <w:rFonts w:ascii="Times New Roman" w:eastAsia="Times New Roman" w:hAnsi="Times New Roman" w:cs="Times New Roman"/>
                <w:bCs/>
                <w:kern w:val="2"/>
              </w:rPr>
              <w:t>Enterprise</w:t>
            </w:r>
            <w:proofErr w:type="spellEnd"/>
            <w:r w:rsidRPr="00E026EF">
              <w:rPr>
                <w:rFonts w:ascii="Times New Roman" w:eastAsia="Times New Roman" w:hAnsi="Times New Roman" w:cs="Times New Roman"/>
                <w:bCs/>
                <w:kern w:val="2"/>
              </w:rPr>
              <w:t xml:space="preserve"> Linux 8, </w:t>
            </w:r>
            <w:proofErr w:type="spellStart"/>
            <w:r w:rsidRPr="00E026EF">
              <w:rPr>
                <w:rFonts w:ascii="Times New Roman" w:eastAsia="Times New Roman" w:hAnsi="Times New Roman" w:cs="Times New Roman"/>
                <w:bCs/>
                <w:kern w:val="2"/>
              </w:rPr>
              <w:t>Ubuntu</w:t>
            </w:r>
            <w:proofErr w:type="spellEnd"/>
            <w:r w:rsidRPr="00E026EF">
              <w:rPr>
                <w:rFonts w:ascii="Times New Roman" w:eastAsia="Times New Roman" w:hAnsi="Times New Roman" w:cs="Times New Roman"/>
                <w:bCs/>
                <w:kern w:val="2"/>
              </w:rPr>
              <w:t>.</w:t>
            </w:r>
          </w:p>
          <w:p w14:paraId="58C9011D" w14:textId="38407C1E" w:rsidR="004F3807" w:rsidRPr="00E026EF" w:rsidRDefault="004F3807" w:rsidP="009B7C99">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1.3. </w:t>
            </w:r>
            <w:r w:rsidRPr="0038176E">
              <w:rPr>
                <w:rFonts w:ascii="Times New Roman" w:eastAsia="Times New Roman" w:hAnsi="Times New Roman" w:cs="Times New Roman"/>
                <w:bCs/>
                <w:kern w:val="2"/>
              </w:rPr>
              <w:t>PNPVS turi būti lengvai plečiama, leidžianti padidinti (pvz.: įsigyjant papildomas licencijas) privilegijuotų naudotojų, kurių veiksmai būtų kontroliuojami su PNPVS, kiekį ir/arba kontroliuojamų IT sistemų, prie kurių jungiamasi per PNPVS, kiekį.</w:t>
            </w:r>
          </w:p>
        </w:tc>
      </w:tr>
      <w:tr w:rsidR="004F3807" w:rsidRPr="00E026EF" w14:paraId="4A1928F9"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hideMark/>
          </w:tcPr>
          <w:p w14:paraId="31EB5E9B" w14:textId="77777777" w:rsidR="004F3807" w:rsidRPr="00E026EF" w:rsidRDefault="004F3807" w:rsidP="003E1685">
            <w:pPr>
              <w:spacing w:after="0" w:line="276" w:lineRule="auto"/>
              <w:jc w:val="both"/>
              <w:rPr>
                <w:rFonts w:ascii="Times New Roman" w:eastAsia="Times New Roman" w:hAnsi="Times New Roman" w:cs="Times New Roman"/>
                <w:kern w:val="2"/>
              </w:rPr>
            </w:pPr>
            <w:r w:rsidRPr="00E026EF">
              <w:rPr>
                <w:rFonts w:ascii="Times New Roman" w:eastAsia="Times New Roman" w:hAnsi="Times New Roman" w:cs="Times New Roman"/>
                <w:kern w:val="2"/>
              </w:rPr>
              <w:t>2.</w:t>
            </w:r>
          </w:p>
        </w:tc>
        <w:tc>
          <w:tcPr>
            <w:tcW w:w="817" w:type="pct"/>
            <w:tcBorders>
              <w:top w:val="single" w:sz="6" w:space="0" w:color="000000"/>
              <w:left w:val="single" w:sz="6" w:space="0" w:color="000000"/>
              <w:bottom w:val="single" w:sz="6" w:space="0" w:color="000000"/>
              <w:right w:val="single" w:sz="6" w:space="0" w:color="000000"/>
            </w:tcBorders>
            <w:shd w:val="clear" w:color="auto" w:fill="auto"/>
            <w:hideMark/>
          </w:tcPr>
          <w:p w14:paraId="2D991D9A" w14:textId="77777777"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Architektūriniai reikalavimai</w:t>
            </w:r>
          </w:p>
        </w:tc>
        <w:tc>
          <w:tcPr>
            <w:tcW w:w="3923" w:type="pct"/>
            <w:tcBorders>
              <w:top w:val="single" w:sz="6" w:space="0" w:color="000000"/>
              <w:left w:val="single" w:sz="6" w:space="0" w:color="000000"/>
              <w:bottom w:val="single" w:sz="6" w:space="0" w:color="000000"/>
              <w:right w:val="single" w:sz="6" w:space="0" w:color="000000"/>
            </w:tcBorders>
            <w:shd w:val="clear" w:color="auto" w:fill="auto"/>
            <w:hideMark/>
          </w:tcPr>
          <w:p w14:paraId="661166BF" w14:textId="0819D553" w:rsidR="004F3807" w:rsidRPr="00E026EF" w:rsidRDefault="004F3807" w:rsidP="009B7C99">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2.1. PNPVS turi veikti kompiuterių tinklo šliuzo (angl. </w:t>
            </w:r>
            <w:proofErr w:type="spellStart"/>
            <w:r w:rsidRPr="00E026EF">
              <w:rPr>
                <w:rFonts w:ascii="Times New Roman" w:eastAsia="Times New Roman" w:hAnsi="Times New Roman" w:cs="Times New Roman"/>
                <w:bCs/>
                <w:kern w:val="2"/>
              </w:rPr>
              <w:t>gateway</w:t>
            </w:r>
            <w:proofErr w:type="spellEnd"/>
            <w:r w:rsidRPr="00E026EF">
              <w:rPr>
                <w:rFonts w:ascii="Times New Roman" w:eastAsia="Times New Roman" w:hAnsi="Times New Roman" w:cs="Times New Roman"/>
                <w:bCs/>
                <w:kern w:val="2"/>
              </w:rPr>
              <w:t xml:space="preserve">) tarp privilegijuotų naudotojų ir kontroliuojamų IT sistemų, prie kurių jie jungiasi, principu. PNPVS veikimui turi nereikėti diegti programinės įrangos į IT sistemas, </w:t>
            </w:r>
            <w:r w:rsidRPr="00F45D73">
              <w:rPr>
                <w:rFonts w:ascii="Times New Roman" w:eastAsia="Times New Roman" w:hAnsi="Times New Roman" w:cs="Times New Roman"/>
                <w:bCs/>
                <w:kern w:val="2"/>
              </w:rPr>
              <w:t>jungimasis prie kurių yra kontroliuojamas.</w:t>
            </w:r>
            <w:r w:rsidRPr="00E026EF">
              <w:rPr>
                <w:rFonts w:ascii="Times New Roman" w:eastAsia="Times New Roman" w:hAnsi="Times New Roman" w:cs="Times New Roman"/>
                <w:bCs/>
                <w:kern w:val="2"/>
              </w:rPr>
              <w:t xml:space="preserve"> </w:t>
            </w:r>
          </w:p>
          <w:p w14:paraId="449FAA5E" w14:textId="1B34EB38"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2.2. PNPVS architektūra turi leisti vykdyti prieigos kontrolę prie kontroliuojamų IT sistemų (t.</w:t>
            </w:r>
            <w:r>
              <w:rPr>
                <w:rFonts w:ascii="Times New Roman" w:eastAsia="Times New Roman" w:hAnsi="Times New Roman" w:cs="Times New Roman"/>
                <w:bCs/>
                <w:kern w:val="2"/>
              </w:rPr>
              <w:t xml:space="preserve"> </w:t>
            </w:r>
            <w:r w:rsidRPr="00E026EF">
              <w:rPr>
                <w:rFonts w:ascii="Times New Roman" w:eastAsia="Times New Roman" w:hAnsi="Times New Roman" w:cs="Times New Roman"/>
                <w:bCs/>
                <w:kern w:val="2"/>
              </w:rPr>
              <w:t>y. jungimasis prie šių IT sistemų turi vykti tik per PNPVS).</w:t>
            </w:r>
          </w:p>
          <w:p w14:paraId="3C57B117" w14:textId="4DC664E0"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2.3. PNPVS diegimas turi būti galimas į:</w:t>
            </w:r>
          </w:p>
          <w:p w14:paraId="0B318A23" w14:textId="238DF542"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2.3.1. </w:t>
            </w:r>
            <w:proofErr w:type="spellStart"/>
            <w:r w:rsidRPr="00E026EF">
              <w:rPr>
                <w:rFonts w:ascii="Times New Roman" w:eastAsia="Times New Roman" w:hAnsi="Times New Roman" w:cs="Times New Roman"/>
                <w:bCs/>
                <w:kern w:val="2"/>
              </w:rPr>
              <w:t>Kernel-based</w:t>
            </w:r>
            <w:proofErr w:type="spellEnd"/>
            <w:r w:rsidRPr="00E026EF">
              <w:rPr>
                <w:rFonts w:ascii="Times New Roman" w:eastAsia="Times New Roman" w:hAnsi="Times New Roman" w:cs="Times New Roman"/>
                <w:bCs/>
                <w:kern w:val="2"/>
              </w:rPr>
              <w:t xml:space="preserve"> </w:t>
            </w:r>
            <w:proofErr w:type="spellStart"/>
            <w:r w:rsidRPr="00E026EF">
              <w:rPr>
                <w:rFonts w:ascii="Times New Roman" w:eastAsia="Times New Roman" w:hAnsi="Times New Roman" w:cs="Times New Roman"/>
                <w:bCs/>
                <w:kern w:val="2"/>
              </w:rPr>
              <w:t>Virtual</w:t>
            </w:r>
            <w:proofErr w:type="spellEnd"/>
            <w:r w:rsidRPr="00E026EF">
              <w:rPr>
                <w:rFonts w:ascii="Times New Roman" w:eastAsia="Times New Roman" w:hAnsi="Times New Roman" w:cs="Times New Roman"/>
                <w:bCs/>
                <w:kern w:val="2"/>
              </w:rPr>
              <w:t xml:space="preserve"> </w:t>
            </w:r>
            <w:proofErr w:type="spellStart"/>
            <w:r w:rsidRPr="00E026EF">
              <w:rPr>
                <w:rFonts w:ascii="Times New Roman" w:eastAsia="Times New Roman" w:hAnsi="Times New Roman" w:cs="Times New Roman"/>
                <w:bCs/>
                <w:kern w:val="2"/>
              </w:rPr>
              <w:t>Machine</w:t>
            </w:r>
            <w:proofErr w:type="spellEnd"/>
            <w:r w:rsidRPr="00E026EF">
              <w:rPr>
                <w:rFonts w:ascii="Times New Roman" w:eastAsia="Times New Roman" w:hAnsi="Times New Roman" w:cs="Times New Roman"/>
                <w:bCs/>
                <w:kern w:val="2"/>
              </w:rPr>
              <w:t xml:space="preserve"> (KVM);</w:t>
            </w:r>
          </w:p>
          <w:p w14:paraId="068D1ED6" w14:textId="004212C7"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2.3.2. Microsoft </w:t>
            </w:r>
            <w:proofErr w:type="spellStart"/>
            <w:r w:rsidRPr="00E026EF">
              <w:rPr>
                <w:rFonts w:ascii="Times New Roman" w:eastAsia="Times New Roman" w:hAnsi="Times New Roman" w:cs="Times New Roman"/>
                <w:bCs/>
                <w:kern w:val="2"/>
              </w:rPr>
              <w:t>Hyper</w:t>
            </w:r>
            <w:proofErr w:type="spellEnd"/>
            <w:r w:rsidRPr="00E026EF">
              <w:rPr>
                <w:rFonts w:ascii="Times New Roman" w:eastAsia="Times New Roman" w:hAnsi="Times New Roman" w:cs="Times New Roman"/>
                <w:bCs/>
                <w:kern w:val="2"/>
              </w:rPr>
              <w:t>-V;</w:t>
            </w:r>
          </w:p>
          <w:p w14:paraId="6EE49B1B" w14:textId="4C2CC913"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2.3.3. </w:t>
            </w:r>
            <w:proofErr w:type="spellStart"/>
            <w:r w:rsidRPr="00E026EF">
              <w:rPr>
                <w:rFonts w:ascii="Times New Roman" w:eastAsia="Times New Roman" w:hAnsi="Times New Roman" w:cs="Times New Roman"/>
                <w:bCs/>
                <w:kern w:val="2"/>
              </w:rPr>
              <w:t>vSphere</w:t>
            </w:r>
            <w:proofErr w:type="spellEnd"/>
            <w:r w:rsidRPr="00E026EF">
              <w:rPr>
                <w:rFonts w:ascii="Times New Roman" w:eastAsia="Times New Roman" w:hAnsi="Times New Roman" w:cs="Times New Roman"/>
                <w:bCs/>
                <w:kern w:val="2"/>
              </w:rPr>
              <w:t xml:space="preserve"> (</w:t>
            </w:r>
            <w:proofErr w:type="spellStart"/>
            <w:r w:rsidRPr="00E026EF">
              <w:rPr>
                <w:rFonts w:ascii="Times New Roman" w:eastAsia="Times New Roman" w:hAnsi="Times New Roman" w:cs="Times New Roman"/>
                <w:bCs/>
                <w:kern w:val="2"/>
              </w:rPr>
              <w:t>VMware</w:t>
            </w:r>
            <w:proofErr w:type="spellEnd"/>
            <w:r w:rsidRPr="00E026EF">
              <w:rPr>
                <w:rFonts w:ascii="Times New Roman" w:eastAsia="Times New Roman" w:hAnsi="Times New Roman" w:cs="Times New Roman"/>
                <w:bCs/>
                <w:kern w:val="2"/>
              </w:rPr>
              <w:t xml:space="preserve"> ESX);</w:t>
            </w:r>
          </w:p>
          <w:p w14:paraId="531F50D2" w14:textId="0EAA2100"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2.3.4. </w:t>
            </w:r>
            <w:proofErr w:type="spellStart"/>
            <w:r w:rsidRPr="00E026EF">
              <w:rPr>
                <w:rFonts w:ascii="Times New Roman" w:eastAsia="Times New Roman" w:hAnsi="Times New Roman" w:cs="Times New Roman"/>
                <w:bCs/>
                <w:kern w:val="2"/>
              </w:rPr>
              <w:t>Azure</w:t>
            </w:r>
            <w:proofErr w:type="spellEnd"/>
            <w:r w:rsidRPr="00E026EF">
              <w:rPr>
                <w:rFonts w:ascii="Times New Roman" w:eastAsia="Times New Roman" w:hAnsi="Times New Roman" w:cs="Times New Roman"/>
                <w:bCs/>
                <w:kern w:val="2"/>
              </w:rPr>
              <w:t xml:space="preserve"> Marketplace;</w:t>
            </w:r>
          </w:p>
          <w:p w14:paraId="736C656C" w14:textId="401C187E"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2.3.5. Amazon </w:t>
            </w:r>
            <w:proofErr w:type="spellStart"/>
            <w:r w:rsidRPr="00E026EF">
              <w:rPr>
                <w:rFonts w:ascii="Times New Roman" w:eastAsia="Times New Roman" w:hAnsi="Times New Roman" w:cs="Times New Roman"/>
                <w:bCs/>
                <w:kern w:val="2"/>
              </w:rPr>
              <w:t>Web</w:t>
            </w:r>
            <w:proofErr w:type="spellEnd"/>
            <w:r w:rsidRPr="00E026EF">
              <w:rPr>
                <w:rFonts w:ascii="Times New Roman" w:eastAsia="Times New Roman" w:hAnsi="Times New Roman" w:cs="Times New Roman"/>
                <w:bCs/>
                <w:kern w:val="2"/>
              </w:rPr>
              <w:t xml:space="preserve"> </w:t>
            </w:r>
            <w:proofErr w:type="spellStart"/>
            <w:r w:rsidRPr="00E026EF">
              <w:rPr>
                <w:rFonts w:ascii="Times New Roman" w:eastAsia="Times New Roman" w:hAnsi="Times New Roman" w:cs="Times New Roman"/>
                <w:bCs/>
                <w:kern w:val="2"/>
              </w:rPr>
              <w:t>Services</w:t>
            </w:r>
            <w:proofErr w:type="spellEnd"/>
            <w:r w:rsidRPr="00E026EF">
              <w:rPr>
                <w:rFonts w:ascii="Times New Roman" w:eastAsia="Times New Roman" w:hAnsi="Times New Roman" w:cs="Times New Roman"/>
                <w:bCs/>
                <w:kern w:val="2"/>
              </w:rPr>
              <w:t xml:space="preserve"> (AWS).</w:t>
            </w:r>
          </w:p>
        </w:tc>
      </w:tr>
      <w:tr w:rsidR="004F3807" w:rsidRPr="00E026EF" w14:paraId="57C0D26A"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hideMark/>
          </w:tcPr>
          <w:p w14:paraId="4245B72B" w14:textId="77777777" w:rsidR="004F3807" w:rsidRPr="00E026EF" w:rsidRDefault="004F3807" w:rsidP="003E1685">
            <w:pPr>
              <w:spacing w:after="0" w:line="276" w:lineRule="auto"/>
              <w:jc w:val="both"/>
              <w:rPr>
                <w:rFonts w:ascii="Times New Roman" w:eastAsia="Times New Roman" w:hAnsi="Times New Roman" w:cs="Times New Roman"/>
                <w:kern w:val="2"/>
              </w:rPr>
            </w:pPr>
            <w:r w:rsidRPr="00E026EF">
              <w:rPr>
                <w:rFonts w:ascii="Times New Roman" w:eastAsia="Times New Roman" w:hAnsi="Times New Roman" w:cs="Times New Roman"/>
                <w:kern w:val="2"/>
              </w:rPr>
              <w:t>3.</w:t>
            </w:r>
          </w:p>
        </w:tc>
        <w:tc>
          <w:tcPr>
            <w:tcW w:w="817" w:type="pct"/>
            <w:tcBorders>
              <w:top w:val="single" w:sz="6" w:space="0" w:color="000000"/>
              <w:left w:val="single" w:sz="6" w:space="0" w:color="000000"/>
              <w:bottom w:val="single" w:sz="6" w:space="0" w:color="000000"/>
              <w:right w:val="single" w:sz="6" w:space="0" w:color="000000"/>
            </w:tcBorders>
            <w:shd w:val="clear" w:color="auto" w:fill="auto"/>
            <w:hideMark/>
          </w:tcPr>
          <w:p w14:paraId="0790B6E1" w14:textId="0F8CCF48"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Prieigos valdymo reikalavimai</w:t>
            </w:r>
          </w:p>
        </w:tc>
        <w:tc>
          <w:tcPr>
            <w:tcW w:w="3923" w:type="pct"/>
            <w:tcBorders>
              <w:top w:val="single" w:sz="6" w:space="0" w:color="000000"/>
              <w:left w:val="single" w:sz="6" w:space="0" w:color="000000"/>
              <w:bottom w:val="single" w:sz="6" w:space="0" w:color="000000"/>
              <w:right w:val="single" w:sz="6" w:space="0" w:color="000000"/>
            </w:tcBorders>
            <w:shd w:val="clear" w:color="auto" w:fill="auto"/>
            <w:hideMark/>
          </w:tcPr>
          <w:p w14:paraId="55C48970" w14:textId="04F2633B" w:rsidR="004F3807" w:rsidRPr="005E72D8" w:rsidRDefault="004F3807" w:rsidP="003E1685">
            <w:pPr>
              <w:spacing w:after="0" w:line="276" w:lineRule="auto"/>
              <w:jc w:val="both"/>
              <w:rPr>
                <w:rFonts w:ascii="Times New Roman" w:eastAsia="Times New Roman" w:hAnsi="Times New Roman" w:cs="Times New Roman"/>
                <w:bCs/>
                <w:kern w:val="2"/>
              </w:rPr>
            </w:pPr>
            <w:r w:rsidRPr="005E72D8">
              <w:rPr>
                <w:rFonts w:ascii="Times New Roman" w:eastAsia="Times New Roman" w:hAnsi="Times New Roman" w:cs="Times New Roman"/>
                <w:bCs/>
                <w:kern w:val="2"/>
              </w:rPr>
              <w:t>3.1. PNPVS turi:</w:t>
            </w:r>
          </w:p>
          <w:p w14:paraId="6FD97443" w14:textId="7C90C33F" w:rsidR="004F3807" w:rsidRPr="005E72D8" w:rsidRDefault="004F3807" w:rsidP="003E1685">
            <w:pPr>
              <w:spacing w:after="0" w:line="276" w:lineRule="auto"/>
              <w:jc w:val="both"/>
              <w:rPr>
                <w:rFonts w:ascii="Times New Roman" w:eastAsia="Times New Roman" w:hAnsi="Times New Roman" w:cs="Times New Roman"/>
                <w:bCs/>
                <w:kern w:val="2"/>
              </w:rPr>
            </w:pPr>
            <w:r w:rsidRPr="005E72D8">
              <w:rPr>
                <w:rFonts w:ascii="Times New Roman" w:eastAsia="Times New Roman" w:hAnsi="Times New Roman" w:cs="Times New Roman"/>
                <w:bCs/>
                <w:kern w:val="2"/>
              </w:rPr>
              <w:t>3.1.1. audituoti prieigą prie kontroliuojamų IT sistemų;</w:t>
            </w:r>
          </w:p>
          <w:p w14:paraId="044E21BC" w14:textId="5985996A" w:rsidR="004F3807" w:rsidRPr="005E72D8" w:rsidRDefault="004F3807" w:rsidP="003E1685">
            <w:pPr>
              <w:spacing w:after="0" w:line="276" w:lineRule="auto"/>
              <w:jc w:val="both"/>
              <w:rPr>
                <w:rFonts w:ascii="Times New Roman" w:eastAsia="Times New Roman" w:hAnsi="Times New Roman" w:cs="Times New Roman"/>
                <w:bCs/>
                <w:kern w:val="2"/>
              </w:rPr>
            </w:pPr>
            <w:r w:rsidRPr="005E72D8">
              <w:rPr>
                <w:rFonts w:ascii="Times New Roman" w:eastAsia="Times New Roman" w:hAnsi="Times New Roman" w:cs="Times New Roman"/>
                <w:bCs/>
                <w:kern w:val="2"/>
              </w:rPr>
              <w:t>3.1.2. leisti naudoti prieigos prašymų patvirtinimo mechanizmą suteikiant privilegijuotiems naudotojams prieigas prie kontroliuojamų IT sistemų tik gavus patvirtinimą iš įstaigos atsakingo asmens, t. y. privilegijuotas naudotojas, norėdamas gauti prieigą prie kontroliuojamos IT sistemos, turi PNPVS užregistruoti prašymą dėl prieigos prie kontroliuojamos IT sistemos suteikimo ir šį jo prašymą turi patvirtinti įstaigos atsakingas asmuo;</w:t>
            </w:r>
          </w:p>
          <w:p w14:paraId="4470D248" w14:textId="2424BCB5" w:rsidR="004F3807" w:rsidRPr="005E72D8" w:rsidRDefault="004F3807" w:rsidP="003E1685">
            <w:pPr>
              <w:spacing w:after="0" w:line="276" w:lineRule="auto"/>
              <w:jc w:val="both"/>
              <w:rPr>
                <w:rFonts w:ascii="Times New Roman" w:eastAsia="Times New Roman" w:hAnsi="Times New Roman" w:cs="Times New Roman"/>
                <w:bCs/>
                <w:kern w:val="2"/>
              </w:rPr>
            </w:pPr>
            <w:r w:rsidRPr="005E72D8">
              <w:rPr>
                <w:rFonts w:ascii="Times New Roman" w:eastAsia="Times New Roman" w:hAnsi="Times New Roman" w:cs="Times New Roman"/>
                <w:bCs/>
                <w:kern w:val="2"/>
              </w:rPr>
              <w:t>3.1.3. leisti naudoti automatinį prieigos prašymų patvirtinimo mechanizmą suteikiant privilegijuotiems naudotojams prieigas prie kontroliuojamų IT sistemų per PNPVS be papildomo patvirtinimo;</w:t>
            </w:r>
          </w:p>
          <w:p w14:paraId="373FFBB5" w14:textId="30682F31" w:rsidR="004F3807" w:rsidRPr="005E72D8" w:rsidRDefault="004F3807" w:rsidP="003E1685">
            <w:pPr>
              <w:spacing w:after="0" w:line="276" w:lineRule="auto"/>
              <w:jc w:val="both"/>
              <w:rPr>
                <w:rFonts w:ascii="Times New Roman" w:eastAsia="Times New Roman" w:hAnsi="Times New Roman" w:cs="Times New Roman"/>
                <w:bCs/>
                <w:kern w:val="2"/>
              </w:rPr>
            </w:pPr>
            <w:r w:rsidRPr="005E72D8">
              <w:rPr>
                <w:rFonts w:ascii="Times New Roman" w:eastAsia="Times New Roman" w:hAnsi="Times New Roman" w:cs="Times New Roman"/>
                <w:bCs/>
                <w:kern w:val="2"/>
              </w:rPr>
              <w:t>3.1.4. leisti privilegijuotus naudotojus, kurie yra prisijungę prie PNPVS, prijungti prie kontroliuojamų IT sistemų automatiškai, neatskleidžiant jiems prisijungimo duomenų;</w:t>
            </w:r>
          </w:p>
          <w:p w14:paraId="2CA829A5" w14:textId="27E73090" w:rsidR="004F3807" w:rsidRPr="005E72D8" w:rsidRDefault="004F3807" w:rsidP="003E1685">
            <w:pPr>
              <w:spacing w:after="0" w:line="276" w:lineRule="auto"/>
              <w:jc w:val="both"/>
              <w:rPr>
                <w:rFonts w:ascii="Times New Roman" w:eastAsia="Times New Roman" w:hAnsi="Times New Roman" w:cs="Times New Roman"/>
                <w:bCs/>
                <w:kern w:val="2"/>
              </w:rPr>
            </w:pPr>
            <w:r w:rsidRPr="005E72D8">
              <w:rPr>
                <w:rFonts w:ascii="Times New Roman" w:eastAsia="Times New Roman" w:hAnsi="Times New Roman" w:cs="Times New Roman"/>
                <w:bCs/>
                <w:kern w:val="2"/>
              </w:rPr>
              <w:t>3.1.5. užtikrinti, kad privilegijuotiems naudotojams prieiga prie PNPVS būtų suteikiama naudojant kompiuterių tinklu siunčiamus duomenis šifruojantį protokolą;</w:t>
            </w:r>
          </w:p>
          <w:p w14:paraId="4A525F14" w14:textId="6B3EBBE8" w:rsidR="004F3807" w:rsidRPr="005E72D8" w:rsidRDefault="004F3807" w:rsidP="003E1685">
            <w:pPr>
              <w:spacing w:after="0" w:line="276" w:lineRule="auto"/>
              <w:jc w:val="both"/>
              <w:rPr>
                <w:rFonts w:ascii="Times New Roman" w:eastAsia="Times New Roman" w:hAnsi="Times New Roman" w:cs="Times New Roman"/>
                <w:bCs/>
                <w:kern w:val="2"/>
              </w:rPr>
            </w:pPr>
            <w:r w:rsidRPr="005E72D8">
              <w:rPr>
                <w:rFonts w:ascii="Times New Roman" w:eastAsia="Times New Roman" w:hAnsi="Times New Roman" w:cs="Times New Roman"/>
                <w:bCs/>
                <w:kern w:val="2"/>
              </w:rPr>
              <w:t>3.1.6. leisti privilegijuotiems naudotojams jungtis prie kontroliuojamų IT sistemų naudojant SSH, RDP (jungiantis RDP protokolu leisti perduoti garsą), VNC, HTTPS ir kitus protokolus;</w:t>
            </w:r>
          </w:p>
          <w:p w14:paraId="55166EB0" w14:textId="60BBAAF1" w:rsidR="004F3807" w:rsidRPr="005E72D8" w:rsidRDefault="004F3807" w:rsidP="003E1685">
            <w:pPr>
              <w:spacing w:after="0" w:line="276" w:lineRule="auto"/>
              <w:jc w:val="both"/>
              <w:rPr>
                <w:rFonts w:ascii="Times New Roman" w:eastAsia="Times New Roman" w:hAnsi="Times New Roman" w:cs="Times New Roman"/>
                <w:bCs/>
                <w:kern w:val="2"/>
              </w:rPr>
            </w:pPr>
            <w:r w:rsidRPr="005E72D8">
              <w:rPr>
                <w:rFonts w:ascii="Times New Roman" w:eastAsia="Times New Roman" w:hAnsi="Times New Roman" w:cs="Times New Roman"/>
                <w:bCs/>
                <w:kern w:val="2"/>
              </w:rPr>
              <w:t>3.1.7. tarpininkauti privilegijuotų naudotojų prisijungimams prie Windows, Linux operacinių sistemų;</w:t>
            </w:r>
          </w:p>
          <w:p w14:paraId="58A12968" w14:textId="16E2BD92" w:rsidR="004F3807" w:rsidRPr="005E72D8" w:rsidRDefault="004F3807" w:rsidP="003E1685">
            <w:pPr>
              <w:spacing w:after="0" w:line="276" w:lineRule="auto"/>
              <w:jc w:val="both"/>
              <w:rPr>
                <w:rFonts w:ascii="Times New Roman" w:eastAsia="Times New Roman" w:hAnsi="Times New Roman" w:cs="Times New Roman"/>
                <w:bCs/>
                <w:kern w:val="2"/>
              </w:rPr>
            </w:pPr>
            <w:r w:rsidRPr="005E72D8">
              <w:rPr>
                <w:rFonts w:ascii="Times New Roman" w:eastAsia="Times New Roman" w:hAnsi="Times New Roman" w:cs="Times New Roman"/>
                <w:bCs/>
                <w:kern w:val="2"/>
              </w:rPr>
              <w:t>3.1.8. leisti PNPVS naudotojams keistis bylomis (</w:t>
            </w:r>
            <w:r w:rsidRPr="00202237">
              <w:rPr>
                <w:rFonts w:ascii="Times New Roman" w:eastAsia="Times New Roman" w:hAnsi="Times New Roman" w:cs="Times New Roman"/>
                <w:bCs/>
                <w:kern w:val="2"/>
              </w:rPr>
              <w:t>kompiuteri</w:t>
            </w:r>
            <w:r>
              <w:rPr>
                <w:rFonts w:ascii="Times New Roman" w:eastAsia="Times New Roman" w:hAnsi="Times New Roman" w:cs="Times New Roman"/>
                <w:bCs/>
                <w:kern w:val="2"/>
              </w:rPr>
              <w:t>ų</w:t>
            </w:r>
            <w:r w:rsidRPr="00202237">
              <w:rPr>
                <w:rFonts w:ascii="Times New Roman" w:eastAsia="Times New Roman" w:hAnsi="Times New Roman" w:cs="Times New Roman"/>
                <w:bCs/>
                <w:kern w:val="2"/>
              </w:rPr>
              <w:t xml:space="preserve"> tinklu</w:t>
            </w:r>
            <w:r w:rsidRPr="005E72D8">
              <w:rPr>
                <w:rFonts w:ascii="Times New Roman" w:eastAsia="Times New Roman" w:hAnsi="Times New Roman" w:cs="Times New Roman"/>
                <w:bCs/>
                <w:kern w:val="2"/>
              </w:rPr>
              <w:t>) tarp savo kompiuterių ir kontroliuojamų IT sistemų.</w:t>
            </w:r>
          </w:p>
        </w:tc>
      </w:tr>
      <w:tr w:rsidR="004F3807" w:rsidRPr="00E026EF" w14:paraId="52353AEF"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hideMark/>
          </w:tcPr>
          <w:p w14:paraId="1B550141" w14:textId="77777777" w:rsidR="004F3807" w:rsidRPr="00E026EF" w:rsidRDefault="004F3807" w:rsidP="003E1685">
            <w:pPr>
              <w:spacing w:after="0" w:line="276" w:lineRule="auto"/>
              <w:jc w:val="both"/>
              <w:rPr>
                <w:rFonts w:ascii="Times New Roman" w:eastAsia="Times New Roman" w:hAnsi="Times New Roman" w:cs="Times New Roman"/>
                <w:kern w:val="2"/>
              </w:rPr>
            </w:pPr>
            <w:r w:rsidRPr="00E026EF">
              <w:rPr>
                <w:rFonts w:ascii="Times New Roman" w:eastAsia="Times New Roman" w:hAnsi="Times New Roman" w:cs="Times New Roman"/>
                <w:kern w:val="2"/>
              </w:rPr>
              <w:lastRenderedPageBreak/>
              <w:t>4.</w:t>
            </w:r>
          </w:p>
        </w:tc>
        <w:tc>
          <w:tcPr>
            <w:tcW w:w="817" w:type="pct"/>
            <w:tcBorders>
              <w:top w:val="single" w:sz="6" w:space="0" w:color="000000"/>
              <w:left w:val="single" w:sz="6" w:space="0" w:color="000000"/>
              <w:bottom w:val="single" w:sz="6" w:space="0" w:color="000000"/>
              <w:right w:val="single" w:sz="6" w:space="0" w:color="000000"/>
            </w:tcBorders>
            <w:shd w:val="clear" w:color="auto" w:fill="auto"/>
            <w:hideMark/>
          </w:tcPr>
          <w:p w14:paraId="271DDECD" w14:textId="2DD305A3"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Kontrolės reikalavimai</w:t>
            </w:r>
          </w:p>
        </w:tc>
        <w:tc>
          <w:tcPr>
            <w:tcW w:w="3923" w:type="pct"/>
            <w:tcBorders>
              <w:top w:val="single" w:sz="6" w:space="0" w:color="000000"/>
              <w:left w:val="single" w:sz="6" w:space="0" w:color="000000"/>
              <w:bottom w:val="single" w:sz="6" w:space="0" w:color="000000"/>
              <w:right w:val="single" w:sz="6" w:space="0" w:color="000000"/>
            </w:tcBorders>
            <w:shd w:val="clear" w:color="auto" w:fill="auto"/>
            <w:hideMark/>
          </w:tcPr>
          <w:p w14:paraId="3FF91D30" w14:textId="19B6BBBE"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4.1. PNPVS turi leisti:</w:t>
            </w:r>
          </w:p>
          <w:p w14:paraId="52E1958D" w14:textId="4502EBCB"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4.1.1. kontroliuoti keitimąsi bylomis tarp PNPVS naudotojų kompiuterių ir kontroliuojamų IT sistemų;</w:t>
            </w:r>
          </w:p>
          <w:p w14:paraId="33331744" w14:textId="1A6CEB44"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4.1.2. kontroliuoti privilegijuotų naudotojų kontroliuojamose IT sistemose atliekamus veiksmus;</w:t>
            </w:r>
          </w:p>
          <w:p w14:paraId="4A106BC3" w14:textId="470BE259"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4.1.3. atjungti privilegijuotą naudotoją nuo kontroliuojamų IT sistemų.</w:t>
            </w:r>
          </w:p>
        </w:tc>
      </w:tr>
      <w:tr w:rsidR="004F3807" w:rsidRPr="00E026EF" w14:paraId="2CE6BD02"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hideMark/>
          </w:tcPr>
          <w:p w14:paraId="5F22D025" w14:textId="77777777" w:rsidR="004F3807" w:rsidRPr="00E026EF" w:rsidRDefault="004F3807" w:rsidP="003E1685">
            <w:pPr>
              <w:spacing w:after="0" w:line="276" w:lineRule="auto"/>
              <w:jc w:val="both"/>
              <w:rPr>
                <w:rFonts w:ascii="Times New Roman" w:eastAsia="Times New Roman" w:hAnsi="Times New Roman" w:cs="Times New Roman"/>
                <w:kern w:val="2"/>
              </w:rPr>
            </w:pPr>
            <w:r w:rsidRPr="00E026EF">
              <w:rPr>
                <w:rFonts w:ascii="Times New Roman" w:eastAsia="Times New Roman" w:hAnsi="Times New Roman" w:cs="Times New Roman"/>
                <w:kern w:val="2"/>
              </w:rPr>
              <w:t>5.</w:t>
            </w:r>
          </w:p>
        </w:tc>
        <w:tc>
          <w:tcPr>
            <w:tcW w:w="817" w:type="pct"/>
            <w:tcBorders>
              <w:top w:val="single" w:sz="6" w:space="0" w:color="000000"/>
              <w:left w:val="single" w:sz="6" w:space="0" w:color="000000"/>
              <w:bottom w:val="single" w:sz="6" w:space="0" w:color="000000"/>
              <w:right w:val="single" w:sz="6" w:space="0" w:color="000000"/>
            </w:tcBorders>
            <w:shd w:val="clear" w:color="auto" w:fill="auto"/>
            <w:hideMark/>
          </w:tcPr>
          <w:p w14:paraId="5597F5CE" w14:textId="77777777"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PNPVS naudotojų valdymo funkcionalumo reikalavimai</w:t>
            </w:r>
          </w:p>
        </w:tc>
        <w:tc>
          <w:tcPr>
            <w:tcW w:w="3923" w:type="pct"/>
            <w:tcBorders>
              <w:top w:val="single" w:sz="6" w:space="0" w:color="000000"/>
              <w:left w:val="single" w:sz="6" w:space="0" w:color="000000"/>
              <w:bottom w:val="single" w:sz="6" w:space="0" w:color="000000"/>
              <w:right w:val="single" w:sz="6" w:space="0" w:color="000000"/>
            </w:tcBorders>
            <w:shd w:val="clear" w:color="auto" w:fill="auto"/>
            <w:hideMark/>
          </w:tcPr>
          <w:p w14:paraId="41BDBBEC" w14:textId="2F0FCF40"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5.1. Turi būti galimybė PNPVS naudotojams suteikti skirtingas teises pagal jiems priskirtas roles.</w:t>
            </w:r>
          </w:p>
          <w:p w14:paraId="26DF2FA4" w14:textId="52F0701F"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5.2. PNPVS naudotojų tapatybę turi būti galima nustatyti naudojant Microsoft </w:t>
            </w:r>
            <w:proofErr w:type="spellStart"/>
            <w:r w:rsidRPr="00E026EF">
              <w:rPr>
                <w:rFonts w:ascii="Times New Roman" w:eastAsia="Times New Roman" w:hAnsi="Times New Roman" w:cs="Times New Roman"/>
                <w:bCs/>
                <w:kern w:val="2"/>
              </w:rPr>
              <w:t>Active</w:t>
            </w:r>
            <w:proofErr w:type="spellEnd"/>
            <w:r w:rsidRPr="00E026EF">
              <w:rPr>
                <w:rFonts w:ascii="Times New Roman" w:eastAsia="Times New Roman" w:hAnsi="Times New Roman" w:cs="Times New Roman"/>
                <w:bCs/>
                <w:kern w:val="2"/>
              </w:rPr>
              <w:t xml:space="preserve"> </w:t>
            </w:r>
            <w:proofErr w:type="spellStart"/>
            <w:r w:rsidRPr="00E026EF">
              <w:rPr>
                <w:rFonts w:ascii="Times New Roman" w:eastAsia="Times New Roman" w:hAnsi="Times New Roman" w:cs="Times New Roman"/>
                <w:bCs/>
                <w:kern w:val="2"/>
              </w:rPr>
              <w:t>Directory</w:t>
            </w:r>
            <w:proofErr w:type="spellEnd"/>
            <w:r w:rsidRPr="00E026EF">
              <w:rPr>
                <w:rFonts w:ascii="Times New Roman" w:eastAsia="Times New Roman" w:hAnsi="Times New Roman" w:cs="Times New Roman"/>
                <w:bCs/>
                <w:kern w:val="2"/>
              </w:rPr>
              <w:t>.</w:t>
            </w:r>
          </w:p>
          <w:p w14:paraId="5B33776D" w14:textId="486072BF"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5.3. PNPVS autentifikacijos mechanizmus turi būti galima integruoti su kelių faktorių autentifikacijos sistema.</w:t>
            </w:r>
          </w:p>
        </w:tc>
      </w:tr>
      <w:tr w:rsidR="004F3807" w:rsidRPr="00E026EF" w14:paraId="2354B7E0"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hideMark/>
          </w:tcPr>
          <w:p w14:paraId="2AEDBD5C" w14:textId="77777777" w:rsidR="004F3807" w:rsidRPr="00E026EF" w:rsidRDefault="004F3807" w:rsidP="003E1685">
            <w:pPr>
              <w:spacing w:after="0" w:line="276" w:lineRule="auto"/>
              <w:jc w:val="both"/>
              <w:rPr>
                <w:rFonts w:ascii="Times New Roman" w:eastAsia="Times New Roman" w:hAnsi="Times New Roman" w:cs="Times New Roman"/>
                <w:kern w:val="2"/>
              </w:rPr>
            </w:pPr>
            <w:r w:rsidRPr="00E026EF">
              <w:rPr>
                <w:rFonts w:ascii="Times New Roman" w:eastAsia="Times New Roman" w:hAnsi="Times New Roman" w:cs="Times New Roman"/>
                <w:kern w:val="2"/>
              </w:rPr>
              <w:t>6.</w:t>
            </w:r>
          </w:p>
        </w:tc>
        <w:tc>
          <w:tcPr>
            <w:tcW w:w="817" w:type="pct"/>
            <w:tcBorders>
              <w:top w:val="single" w:sz="6" w:space="0" w:color="000000"/>
              <w:left w:val="single" w:sz="6" w:space="0" w:color="000000"/>
              <w:bottom w:val="single" w:sz="6" w:space="0" w:color="000000"/>
              <w:right w:val="single" w:sz="6" w:space="0" w:color="000000"/>
            </w:tcBorders>
            <w:shd w:val="clear" w:color="auto" w:fill="auto"/>
            <w:hideMark/>
          </w:tcPr>
          <w:p w14:paraId="7D863EC5" w14:textId="77777777"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Įvykių fiksavimo reikalavimai</w:t>
            </w:r>
          </w:p>
        </w:tc>
        <w:tc>
          <w:tcPr>
            <w:tcW w:w="3923" w:type="pct"/>
            <w:tcBorders>
              <w:top w:val="single" w:sz="6" w:space="0" w:color="000000"/>
              <w:left w:val="single" w:sz="6" w:space="0" w:color="000000"/>
              <w:bottom w:val="single" w:sz="6" w:space="0" w:color="000000"/>
              <w:right w:val="single" w:sz="6" w:space="0" w:color="000000"/>
            </w:tcBorders>
            <w:shd w:val="clear" w:color="auto" w:fill="auto"/>
            <w:hideMark/>
          </w:tcPr>
          <w:p w14:paraId="22230F4B" w14:textId="7204DD97"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6.1. PNPVS turi užtikrinti, kad:</w:t>
            </w:r>
          </w:p>
          <w:p w14:paraId="360E7029" w14:textId="5259383A"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6.1.1. būtų įrašinėjami ir kaupiami visi PNPVS naudotojų veiksmai, atliekami kontroliuojamose IT sistemose. Naudotojai turi jokiais būdais negalėti įtakoti savo veiksmų fiksavimo;</w:t>
            </w:r>
          </w:p>
          <w:p w14:paraId="62F1AC69" w14:textId="12D34037"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6.1.2. būtų įrašomas vaizdas, kurį PNPVS naudotojas mato dirbdamas su kontroliuojama IT sistema. Turi būti galimybė peržiūrėti įrašytą vaizdo medžiagą.</w:t>
            </w:r>
          </w:p>
        </w:tc>
      </w:tr>
      <w:tr w:rsidR="004F3807" w:rsidRPr="00E026EF" w14:paraId="239474EE"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hideMark/>
          </w:tcPr>
          <w:p w14:paraId="041ECEFE" w14:textId="77777777" w:rsidR="004F3807" w:rsidRPr="00E026EF" w:rsidRDefault="004F3807" w:rsidP="003E1685">
            <w:pPr>
              <w:spacing w:after="0" w:line="276" w:lineRule="auto"/>
              <w:jc w:val="both"/>
              <w:rPr>
                <w:rFonts w:ascii="Times New Roman" w:eastAsia="Times New Roman" w:hAnsi="Times New Roman" w:cs="Times New Roman"/>
                <w:kern w:val="2"/>
              </w:rPr>
            </w:pPr>
            <w:r w:rsidRPr="00E026EF">
              <w:rPr>
                <w:rFonts w:ascii="Times New Roman" w:eastAsia="Times New Roman" w:hAnsi="Times New Roman" w:cs="Times New Roman"/>
                <w:kern w:val="2"/>
              </w:rPr>
              <w:t>7.</w:t>
            </w:r>
          </w:p>
        </w:tc>
        <w:tc>
          <w:tcPr>
            <w:tcW w:w="817" w:type="pct"/>
            <w:tcBorders>
              <w:top w:val="single" w:sz="6" w:space="0" w:color="000000"/>
              <w:left w:val="single" w:sz="6" w:space="0" w:color="000000"/>
              <w:bottom w:val="single" w:sz="6" w:space="0" w:color="000000"/>
              <w:right w:val="single" w:sz="6" w:space="0" w:color="000000"/>
            </w:tcBorders>
            <w:shd w:val="clear" w:color="auto" w:fill="auto"/>
            <w:hideMark/>
          </w:tcPr>
          <w:p w14:paraId="2CF785BF" w14:textId="77777777"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Reikalavimai slaptažodžių valdymui</w:t>
            </w:r>
          </w:p>
        </w:tc>
        <w:tc>
          <w:tcPr>
            <w:tcW w:w="3923" w:type="pc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D2AEF4" w14:textId="0634CEEE"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7.1. PNPVS turi turėti slaptažodžių valdymo funkcionalumą.</w:t>
            </w:r>
          </w:p>
          <w:p w14:paraId="638E93D1" w14:textId="0A19A7D8"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7.2. PNPVS turi leisti aprašyti naudotojų slaptažodžių saugumo politiką ir kontroliuoti naudojamų slaptažodžių atitikimą apsirašytai politikai.</w:t>
            </w:r>
          </w:p>
        </w:tc>
      </w:tr>
      <w:tr w:rsidR="004F3807" w:rsidRPr="00E026EF" w14:paraId="727ABC63"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hideMark/>
          </w:tcPr>
          <w:p w14:paraId="115683BD" w14:textId="77777777" w:rsidR="004F3807" w:rsidRPr="00E026EF" w:rsidRDefault="004F3807" w:rsidP="003E1685">
            <w:pPr>
              <w:spacing w:after="0" w:line="276" w:lineRule="auto"/>
              <w:jc w:val="both"/>
              <w:rPr>
                <w:rFonts w:ascii="Times New Roman" w:eastAsia="Times New Roman" w:hAnsi="Times New Roman" w:cs="Times New Roman"/>
                <w:kern w:val="2"/>
              </w:rPr>
            </w:pPr>
            <w:r w:rsidRPr="00E026EF">
              <w:rPr>
                <w:rFonts w:ascii="Times New Roman" w:eastAsia="Times New Roman" w:hAnsi="Times New Roman" w:cs="Times New Roman"/>
                <w:kern w:val="2"/>
              </w:rPr>
              <w:t>8.</w:t>
            </w:r>
          </w:p>
        </w:tc>
        <w:tc>
          <w:tcPr>
            <w:tcW w:w="817" w:type="pct"/>
            <w:tcBorders>
              <w:top w:val="single" w:sz="6" w:space="0" w:color="000000"/>
              <w:left w:val="single" w:sz="6" w:space="0" w:color="000000"/>
              <w:bottom w:val="single" w:sz="6" w:space="0" w:color="000000"/>
              <w:right w:val="single" w:sz="6" w:space="0" w:color="000000"/>
            </w:tcBorders>
            <w:shd w:val="clear" w:color="auto" w:fill="auto"/>
            <w:hideMark/>
          </w:tcPr>
          <w:p w14:paraId="3F08A2C2" w14:textId="77777777"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Ataskaitų kūrimo funkcionalumo reikalavimai</w:t>
            </w:r>
          </w:p>
        </w:tc>
        <w:tc>
          <w:tcPr>
            <w:tcW w:w="3923" w:type="pct"/>
            <w:tcBorders>
              <w:top w:val="single" w:sz="6" w:space="0" w:color="000000"/>
              <w:left w:val="single" w:sz="6" w:space="0" w:color="000000"/>
              <w:bottom w:val="single" w:sz="6" w:space="0" w:color="000000"/>
              <w:right w:val="single" w:sz="6" w:space="0" w:color="000000"/>
            </w:tcBorders>
            <w:shd w:val="clear" w:color="auto" w:fill="auto"/>
            <w:hideMark/>
          </w:tcPr>
          <w:p w14:paraId="4958AFB0" w14:textId="5004D170"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8.1. PNPVS turi turėti ataskaitų kūrimo funkcionalumą. PNPVS turi gebėti:</w:t>
            </w:r>
          </w:p>
          <w:p w14:paraId="17C8C6D5" w14:textId="769D92DF"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8.1.1. siųsti pranešimus, ataskaitas elektroniniu paštu;</w:t>
            </w:r>
          </w:p>
          <w:p w14:paraId="6B50247D" w14:textId="4A976BB3"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8.1.2. leisti kurti naujas ataskaitas ir keisti ataskaitų formą ir jų laukus.</w:t>
            </w:r>
          </w:p>
        </w:tc>
      </w:tr>
      <w:tr w:rsidR="004F3807" w:rsidRPr="00E026EF" w14:paraId="679068C7"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tcPr>
          <w:p w14:paraId="699A1C52" w14:textId="138F4FCD" w:rsidR="004F3807" w:rsidRPr="00E026EF" w:rsidRDefault="004F3807" w:rsidP="003E1685">
            <w:pPr>
              <w:spacing w:after="0" w:line="276" w:lineRule="auto"/>
              <w:jc w:val="both"/>
              <w:rPr>
                <w:rFonts w:ascii="Times New Roman" w:eastAsia="Times New Roman" w:hAnsi="Times New Roman" w:cs="Times New Roman"/>
                <w:kern w:val="2"/>
              </w:rPr>
            </w:pPr>
            <w:r w:rsidRPr="00E026EF">
              <w:rPr>
                <w:rFonts w:ascii="Times New Roman" w:eastAsia="Times New Roman" w:hAnsi="Times New Roman" w:cs="Times New Roman"/>
                <w:kern w:val="2"/>
              </w:rPr>
              <w:t>9</w:t>
            </w:r>
            <w:r w:rsidR="00EF4F6B">
              <w:rPr>
                <w:rFonts w:ascii="Times New Roman" w:eastAsia="Times New Roman" w:hAnsi="Times New Roman" w:cs="Times New Roman"/>
                <w:kern w:val="2"/>
              </w:rPr>
              <w:t>.</w:t>
            </w:r>
          </w:p>
        </w:tc>
        <w:tc>
          <w:tcPr>
            <w:tcW w:w="817" w:type="pct"/>
            <w:tcBorders>
              <w:top w:val="single" w:sz="6" w:space="0" w:color="000000"/>
              <w:left w:val="single" w:sz="6" w:space="0" w:color="000000"/>
              <w:bottom w:val="single" w:sz="6" w:space="0" w:color="000000"/>
              <w:right w:val="single" w:sz="6" w:space="0" w:color="000000"/>
            </w:tcBorders>
            <w:shd w:val="clear" w:color="auto" w:fill="auto"/>
          </w:tcPr>
          <w:p w14:paraId="583D6774" w14:textId="77777777"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Reikalavimai automatinei vartotojų elgsenos analizei</w:t>
            </w:r>
          </w:p>
        </w:tc>
        <w:tc>
          <w:tcPr>
            <w:tcW w:w="3923" w:type="pct"/>
            <w:tcBorders>
              <w:top w:val="single" w:sz="6" w:space="0" w:color="000000"/>
              <w:left w:val="single" w:sz="6" w:space="0" w:color="000000"/>
              <w:bottom w:val="single" w:sz="6" w:space="0" w:color="000000"/>
              <w:right w:val="single" w:sz="6" w:space="0" w:color="000000"/>
            </w:tcBorders>
            <w:shd w:val="clear" w:color="auto" w:fill="auto"/>
          </w:tcPr>
          <w:p w14:paraId="46B6BC09" w14:textId="5B63FE51"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9.1. PNPVS naudodamas vartotojo elgsenos analitikos priemonės, turi nustatyti kiekvieno vartotojo tipinę elgseną (angl. </w:t>
            </w:r>
            <w:proofErr w:type="spellStart"/>
            <w:r w:rsidRPr="00E026EF">
              <w:rPr>
                <w:rFonts w:ascii="Times New Roman" w:eastAsia="Times New Roman" w:hAnsi="Times New Roman" w:cs="Times New Roman"/>
                <w:bCs/>
                <w:kern w:val="2"/>
              </w:rPr>
              <w:t>baseline</w:t>
            </w:r>
            <w:proofErr w:type="spellEnd"/>
            <w:r w:rsidRPr="00E026EF">
              <w:rPr>
                <w:rFonts w:ascii="Times New Roman" w:eastAsia="Times New Roman" w:hAnsi="Times New Roman" w:cs="Times New Roman"/>
                <w:bCs/>
                <w:kern w:val="2"/>
              </w:rPr>
              <w:t>). Tipinės elgsenos nustatymas turi būti sudarytas atsižvelgiant, bent į šiuos kriterijus:</w:t>
            </w:r>
          </w:p>
          <w:p w14:paraId="6B587883" w14:textId="40685D53"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9.1.1. klaviatūros naudojimo;</w:t>
            </w:r>
          </w:p>
          <w:p w14:paraId="3C14323A" w14:textId="2ABBF574"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9.1.2. komandų naudojimo;</w:t>
            </w:r>
          </w:p>
          <w:p w14:paraId="040E054F" w14:textId="40D11C6F"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9.1.3. prisijungimo laiko ir dienos.</w:t>
            </w:r>
          </w:p>
          <w:p w14:paraId="28EE5016" w14:textId="5083917C"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9.2. PNPVS, remiantis vartotojo nuokrypio nuo tipinės elgsenos vertinimu, kiekvienai sesijai turi suteikti rizikos vertinimą (angl. </w:t>
            </w:r>
            <w:proofErr w:type="spellStart"/>
            <w:r w:rsidRPr="00E026EF">
              <w:rPr>
                <w:rFonts w:ascii="Times New Roman" w:eastAsia="Times New Roman" w:hAnsi="Times New Roman" w:cs="Times New Roman"/>
                <w:bCs/>
                <w:kern w:val="2"/>
              </w:rPr>
              <w:t>score</w:t>
            </w:r>
            <w:proofErr w:type="spellEnd"/>
            <w:r w:rsidRPr="00E026EF">
              <w:rPr>
                <w:rFonts w:ascii="Times New Roman" w:eastAsia="Times New Roman" w:hAnsi="Times New Roman" w:cs="Times New Roman"/>
                <w:bCs/>
                <w:kern w:val="2"/>
              </w:rPr>
              <w:t>).</w:t>
            </w:r>
          </w:p>
          <w:p w14:paraId="3408CD78" w14:textId="0830B358"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9.3. PNPVS turi būti galimybė rūšiuoti įrašytas sesijas pagal jų rizikos vertinimą.</w:t>
            </w:r>
          </w:p>
          <w:p w14:paraId="50BF56D3" w14:textId="4347FBAF"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9.4. PNPVS turi būti galimybė eksportuoti pasirinktą sesiją </w:t>
            </w:r>
            <w:proofErr w:type="spellStart"/>
            <w:r w:rsidRPr="00E026EF">
              <w:rPr>
                <w:rFonts w:ascii="Times New Roman" w:eastAsia="Times New Roman" w:hAnsi="Times New Roman" w:cs="Times New Roman"/>
                <w:bCs/>
                <w:kern w:val="2"/>
              </w:rPr>
              <w:t>video</w:t>
            </w:r>
            <w:proofErr w:type="spellEnd"/>
            <w:r w:rsidRPr="00E026EF">
              <w:rPr>
                <w:rFonts w:ascii="Times New Roman" w:eastAsia="Times New Roman" w:hAnsi="Times New Roman" w:cs="Times New Roman"/>
                <w:bCs/>
                <w:kern w:val="2"/>
              </w:rPr>
              <w:t xml:space="preserve"> formatu, kurio peržiūra galima naršyklėse naudojant HTML5 ir nereikalauja papildomos programinės įrangos diegimo.</w:t>
            </w:r>
          </w:p>
        </w:tc>
      </w:tr>
      <w:tr w:rsidR="004F3807" w:rsidRPr="00E026EF" w14:paraId="4D2A09ED"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hideMark/>
          </w:tcPr>
          <w:p w14:paraId="2A10927B" w14:textId="77777777" w:rsidR="004F3807" w:rsidRPr="00E026EF" w:rsidRDefault="004F3807" w:rsidP="003E1685">
            <w:pPr>
              <w:spacing w:after="0" w:line="276" w:lineRule="auto"/>
              <w:jc w:val="both"/>
              <w:rPr>
                <w:rFonts w:ascii="Times New Roman" w:eastAsia="Times New Roman" w:hAnsi="Times New Roman" w:cs="Times New Roman"/>
                <w:kern w:val="2"/>
              </w:rPr>
            </w:pPr>
            <w:r w:rsidRPr="00E026EF">
              <w:rPr>
                <w:rFonts w:ascii="Times New Roman" w:eastAsia="Times New Roman" w:hAnsi="Times New Roman" w:cs="Times New Roman"/>
                <w:kern w:val="2"/>
              </w:rPr>
              <w:t>10.</w:t>
            </w:r>
          </w:p>
        </w:tc>
        <w:tc>
          <w:tcPr>
            <w:tcW w:w="817" w:type="pct"/>
            <w:tcBorders>
              <w:top w:val="single" w:sz="6" w:space="0" w:color="000000"/>
              <w:left w:val="single" w:sz="6" w:space="0" w:color="000000"/>
              <w:bottom w:val="single" w:sz="6" w:space="0" w:color="000000"/>
              <w:right w:val="single" w:sz="6" w:space="0" w:color="000000"/>
            </w:tcBorders>
            <w:shd w:val="clear" w:color="auto" w:fill="auto"/>
            <w:hideMark/>
          </w:tcPr>
          <w:p w14:paraId="58D039A5" w14:textId="77777777"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Reikalavimai duomenų saugojimui</w:t>
            </w:r>
          </w:p>
        </w:tc>
        <w:tc>
          <w:tcPr>
            <w:tcW w:w="3923" w:type="pct"/>
            <w:tcBorders>
              <w:top w:val="single" w:sz="6" w:space="0" w:color="000000"/>
              <w:left w:val="single" w:sz="6" w:space="0" w:color="000000"/>
              <w:bottom w:val="single" w:sz="6" w:space="0" w:color="000000"/>
              <w:right w:val="single" w:sz="6" w:space="0" w:color="000000"/>
            </w:tcBorders>
            <w:shd w:val="clear" w:color="auto" w:fill="auto"/>
            <w:hideMark/>
          </w:tcPr>
          <w:p w14:paraId="47405B4A" w14:textId="0D6424B2"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10.1. PNPVS privalo užtikrinti, kad PNPVS užfiksuoti naudotojų veiksmų duomenys būtų prieinami ne trumpiau nei 12 mėnesių (šie duomenys gali būti saugomi išorinėje duomenų saugykloje esančioje įstaigos kompiuterių tinkle).</w:t>
            </w:r>
          </w:p>
          <w:p w14:paraId="0AFAF263" w14:textId="689AB56E"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10.2. PNPVS užfiksuoti naudotojų veiksmų duomenys, PNPVS konfigūracijos duomenys, taip pat prisijungimo prie kontroliuojamų IT sistemų kredencialai turi būti saugomi įstaigos kompiuterių tinkle esančioje PNPVS ir neturi būti išsiunčiami už įstaigos kompiuterių tinklo ribų.</w:t>
            </w:r>
          </w:p>
          <w:p w14:paraId="583184E6" w14:textId="6A24B2A4"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10.3. PNPVS turi gebėti automatiškai daryti savo duomenų atsargines kopijas ir jas persiųsti į išorinę duomenų saugyklą tolesniam atsarginių kopijų saugojimui.</w:t>
            </w:r>
          </w:p>
          <w:p w14:paraId="7EC44996" w14:textId="6FAF0E2F"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10.4. Turi būti galima tokius duomenis iš išorinių duomenų saugyklų sukelti atgal į PNPVS ir jais pilnavertiškai naudotis (peržiūrėti vaizdo įrašus ir t.t.).</w:t>
            </w:r>
          </w:p>
          <w:p w14:paraId="4B47FE1F" w14:textId="5151F34D"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10.5. Darant atsargines kopijas neturi reikėti sustabdyti PNPVS veikimo.</w:t>
            </w:r>
          </w:p>
        </w:tc>
      </w:tr>
      <w:tr w:rsidR="004F3807" w:rsidRPr="00E026EF" w14:paraId="7176FC8C"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hideMark/>
          </w:tcPr>
          <w:p w14:paraId="60CBB5D1" w14:textId="77777777" w:rsidR="004F3807" w:rsidRPr="00E026EF" w:rsidRDefault="004F3807" w:rsidP="003E1685">
            <w:pPr>
              <w:spacing w:after="0" w:line="276" w:lineRule="auto"/>
              <w:jc w:val="both"/>
              <w:rPr>
                <w:rFonts w:ascii="Times New Roman" w:eastAsia="Times New Roman" w:hAnsi="Times New Roman" w:cs="Times New Roman"/>
                <w:kern w:val="2"/>
              </w:rPr>
            </w:pPr>
            <w:r w:rsidRPr="00E026EF">
              <w:rPr>
                <w:rFonts w:ascii="Times New Roman" w:eastAsia="Times New Roman" w:hAnsi="Times New Roman" w:cs="Times New Roman"/>
                <w:kern w:val="2"/>
              </w:rPr>
              <w:lastRenderedPageBreak/>
              <w:t>11.</w:t>
            </w:r>
          </w:p>
        </w:tc>
        <w:tc>
          <w:tcPr>
            <w:tcW w:w="817" w:type="pct"/>
            <w:tcBorders>
              <w:top w:val="single" w:sz="6" w:space="0" w:color="000000"/>
              <w:left w:val="single" w:sz="6" w:space="0" w:color="000000"/>
              <w:bottom w:val="single" w:sz="6" w:space="0" w:color="000000"/>
              <w:right w:val="single" w:sz="6" w:space="0" w:color="000000"/>
            </w:tcBorders>
            <w:shd w:val="clear" w:color="auto" w:fill="auto"/>
            <w:hideMark/>
          </w:tcPr>
          <w:p w14:paraId="020B0246" w14:textId="77777777"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Naudotojo sąsajos reikalavimai</w:t>
            </w:r>
          </w:p>
        </w:tc>
        <w:tc>
          <w:tcPr>
            <w:tcW w:w="3923" w:type="pct"/>
            <w:tcBorders>
              <w:top w:val="single" w:sz="6" w:space="0" w:color="000000"/>
              <w:left w:val="single" w:sz="6" w:space="0" w:color="000000"/>
              <w:bottom w:val="single" w:sz="6" w:space="0" w:color="000000"/>
              <w:right w:val="single" w:sz="6" w:space="0" w:color="000000"/>
            </w:tcBorders>
            <w:shd w:val="clear" w:color="auto" w:fill="auto"/>
            <w:hideMark/>
          </w:tcPr>
          <w:p w14:paraId="7B62E7C1" w14:textId="7B4E2B64"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11.1. PNPVS turi turėti saugią grafinę administravimo sąsają. Prisijungimui prie jos turi būti naudojamas šifruotas duomenų perdavimo protokolas.</w:t>
            </w:r>
          </w:p>
        </w:tc>
      </w:tr>
      <w:tr w:rsidR="004F3807" w:rsidRPr="00E026EF" w14:paraId="26B3142C"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hideMark/>
          </w:tcPr>
          <w:p w14:paraId="7CC3820A" w14:textId="77777777" w:rsidR="004F3807" w:rsidRPr="00E026EF" w:rsidRDefault="004F3807" w:rsidP="003E1685">
            <w:pPr>
              <w:spacing w:after="0" w:line="276" w:lineRule="auto"/>
              <w:jc w:val="both"/>
              <w:rPr>
                <w:rFonts w:ascii="Times New Roman" w:eastAsia="Times New Roman" w:hAnsi="Times New Roman" w:cs="Times New Roman"/>
                <w:kern w:val="2"/>
              </w:rPr>
            </w:pPr>
            <w:r w:rsidRPr="00E026EF">
              <w:rPr>
                <w:rFonts w:ascii="Times New Roman" w:eastAsia="Times New Roman" w:hAnsi="Times New Roman" w:cs="Times New Roman"/>
                <w:kern w:val="2"/>
              </w:rPr>
              <w:t>12.</w:t>
            </w:r>
          </w:p>
        </w:tc>
        <w:tc>
          <w:tcPr>
            <w:tcW w:w="817" w:type="pct"/>
            <w:tcBorders>
              <w:top w:val="single" w:sz="6" w:space="0" w:color="000000"/>
              <w:left w:val="single" w:sz="6" w:space="0" w:color="000000"/>
              <w:bottom w:val="single" w:sz="6" w:space="0" w:color="000000"/>
              <w:right w:val="single" w:sz="6" w:space="0" w:color="000000"/>
            </w:tcBorders>
            <w:shd w:val="clear" w:color="auto" w:fill="auto"/>
            <w:hideMark/>
          </w:tcPr>
          <w:p w14:paraId="7360AB25" w14:textId="77777777"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Aparatinės ir programinės įrangos reikalavimai</w:t>
            </w:r>
          </w:p>
        </w:tc>
        <w:tc>
          <w:tcPr>
            <w:tcW w:w="3923" w:type="pct"/>
            <w:tcBorders>
              <w:top w:val="single" w:sz="6" w:space="0" w:color="000000"/>
              <w:left w:val="single" w:sz="6" w:space="0" w:color="000000"/>
              <w:bottom w:val="single" w:sz="6" w:space="0" w:color="000000"/>
              <w:right w:val="single" w:sz="6" w:space="0" w:color="000000"/>
            </w:tcBorders>
            <w:shd w:val="clear" w:color="auto" w:fill="auto"/>
            <w:hideMark/>
          </w:tcPr>
          <w:p w14:paraId="5E92B1D6" w14:textId="386AAFCA"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12.1. Siūloma PNPVS turi būti realizuota programine įranga.</w:t>
            </w:r>
          </w:p>
          <w:p w14:paraId="3CBD4146" w14:textId="7FD47766"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12.2. Turi būti siūloma PNPVS realizacija skirta diegti įstaigos kompiuterių tinkle (angl. </w:t>
            </w:r>
            <w:proofErr w:type="spellStart"/>
            <w:r w:rsidRPr="00E026EF">
              <w:rPr>
                <w:rFonts w:ascii="Times New Roman" w:eastAsia="Times New Roman" w:hAnsi="Times New Roman" w:cs="Times New Roman"/>
                <w:bCs/>
                <w:kern w:val="2"/>
              </w:rPr>
              <w:t>on-premises</w:t>
            </w:r>
            <w:proofErr w:type="spellEnd"/>
            <w:r w:rsidRPr="00E026EF">
              <w:rPr>
                <w:rFonts w:ascii="Times New Roman" w:eastAsia="Times New Roman" w:hAnsi="Times New Roman" w:cs="Times New Roman"/>
                <w:bCs/>
                <w:kern w:val="2"/>
              </w:rPr>
              <w:t>).</w:t>
            </w:r>
          </w:p>
          <w:p w14:paraId="437DEECD" w14:textId="2C2A0F58"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12.3. </w:t>
            </w:r>
            <w:r w:rsidRPr="000379B2">
              <w:rPr>
                <w:rFonts w:ascii="Times New Roman" w:eastAsia="Times New Roman" w:hAnsi="Times New Roman" w:cs="Times New Roman"/>
                <w:bCs/>
                <w:kern w:val="2"/>
              </w:rPr>
              <w:t>Turi būti nurodyta siūlomos programinės įrangos gamintojo pavadinimas, įrangos pavadinimas ir įrangos kodas.</w:t>
            </w:r>
          </w:p>
          <w:p w14:paraId="513EF62E" w14:textId="1F55675F"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12.4. Turi būti pateikiama visa PNPVS veikimui reikalinga programinė įranga ir licencijos. Visos licencijos turi būti suteiktos neribotam laikui.</w:t>
            </w:r>
          </w:p>
          <w:p w14:paraId="77771607" w14:textId="70C20663"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12.5. Negalima siūlyti įrangos, kuriai jos gamintojas yra paskelbęs jos gyvavimo ciklo pabaigą (angl. EOL – </w:t>
            </w:r>
            <w:proofErr w:type="spellStart"/>
            <w:r w:rsidRPr="00E026EF">
              <w:rPr>
                <w:rFonts w:ascii="Times New Roman" w:eastAsia="Times New Roman" w:hAnsi="Times New Roman" w:cs="Times New Roman"/>
                <w:bCs/>
                <w:kern w:val="2"/>
              </w:rPr>
              <w:t>End</w:t>
            </w:r>
            <w:proofErr w:type="spellEnd"/>
            <w:r w:rsidRPr="00E026EF">
              <w:rPr>
                <w:rFonts w:ascii="Times New Roman" w:eastAsia="Times New Roman" w:hAnsi="Times New Roman" w:cs="Times New Roman"/>
                <w:bCs/>
                <w:kern w:val="2"/>
              </w:rPr>
              <w:t xml:space="preserve"> </w:t>
            </w:r>
            <w:proofErr w:type="spellStart"/>
            <w:r w:rsidRPr="00E026EF">
              <w:rPr>
                <w:rFonts w:ascii="Times New Roman" w:eastAsia="Times New Roman" w:hAnsi="Times New Roman" w:cs="Times New Roman"/>
                <w:bCs/>
                <w:kern w:val="2"/>
              </w:rPr>
              <w:t>Of</w:t>
            </w:r>
            <w:proofErr w:type="spellEnd"/>
            <w:r w:rsidRPr="00E026EF">
              <w:rPr>
                <w:rFonts w:ascii="Times New Roman" w:eastAsia="Times New Roman" w:hAnsi="Times New Roman" w:cs="Times New Roman"/>
                <w:bCs/>
                <w:kern w:val="2"/>
              </w:rPr>
              <w:t xml:space="preserve"> </w:t>
            </w:r>
            <w:proofErr w:type="spellStart"/>
            <w:r w:rsidRPr="00E026EF">
              <w:rPr>
                <w:rFonts w:ascii="Times New Roman" w:eastAsia="Times New Roman" w:hAnsi="Times New Roman" w:cs="Times New Roman"/>
                <w:bCs/>
                <w:kern w:val="2"/>
              </w:rPr>
              <w:t>Life</w:t>
            </w:r>
            <w:proofErr w:type="spellEnd"/>
            <w:r w:rsidRPr="00E026EF">
              <w:rPr>
                <w:rFonts w:ascii="Times New Roman" w:eastAsia="Times New Roman" w:hAnsi="Times New Roman" w:cs="Times New Roman"/>
                <w:bCs/>
                <w:kern w:val="2"/>
              </w:rPr>
              <w:t xml:space="preserve">) arba prekybos ja pabaigą (angl. EOS – </w:t>
            </w:r>
            <w:proofErr w:type="spellStart"/>
            <w:r w:rsidRPr="00E026EF">
              <w:rPr>
                <w:rFonts w:ascii="Times New Roman" w:eastAsia="Times New Roman" w:hAnsi="Times New Roman" w:cs="Times New Roman"/>
                <w:bCs/>
                <w:kern w:val="2"/>
              </w:rPr>
              <w:t>End</w:t>
            </w:r>
            <w:proofErr w:type="spellEnd"/>
            <w:r w:rsidRPr="00E026EF">
              <w:rPr>
                <w:rFonts w:ascii="Times New Roman" w:eastAsia="Times New Roman" w:hAnsi="Times New Roman" w:cs="Times New Roman"/>
                <w:bCs/>
                <w:kern w:val="2"/>
              </w:rPr>
              <w:t xml:space="preserve"> Of Sale).</w:t>
            </w:r>
          </w:p>
        </w:tc>
      </w:tr>
      <w:tr w:rsidR="004F3807" w:rsidRPr="00E026EF" w14:paraId="0A178693"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hideMark/>
          </w:tcPr>
          <w:p w14:paraId="3F199096" w14:textId="77777777" w:rsidR="004F3807" w:rsidRPr="00E026EF" w:rsidRDefault="004F3807" w:rsidP="003E1685">
            <w:pPr>
              <w:spacing w:after="0" w:line="276" w:lineRule="auto"/>
              <w:jc w:val="both"/>
              <w:rPr>
                <w:rFonts w:ascii="Times New Roman" w:eastAsia="Times New Roman" w:hAnsi="Times New Roman" w:cs="Times New Roman"/>
                <w:kern w:val="2"/>
              </w:rPr>
            </w:pPr>
            <w:r w:rsidRPr="00E026EF">
              <w:rPr>
                <w:rFonts w:ascii="Times New Roman" w:eastAsia="Times New Roman" w:hAnsi="Times New Roman" w:cs="Times New Roman"/>
                <w:kern w:val="2"/>
              </w:rPr>
              <w:t>13.</w:t>
            </w:r>
          </w:p>
        </w:tc>
        <w:tc>
          <w:tcPr>
            <w:tcW w:w="817" w:type="pct"/>
            <w:tcBorders>
              <w:top w:val="single" w:sz="6" w:space="0" w:color="000000"/>
              <w:left w:val="single" w:sz="6" w:space="0" w:color="000000"/>
              <w:bottom w:val="single" w:sz="6" w:space="0" w:color="000000"/>
              <w:right w:val="single" w:sz="6" w:space="0" w:color="000000"/>
            </w:tcBorders>
            <w:shd w:val="clear" w:color="auto" w:fill="auto"/>
            <w:hideMark/>
          </w:tcPr>
          <w:p w14:paraId="52CC9199" w14:textId="77777777"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Palaikymo reikalavimai</w:t>
            </w:r>
          </w:p>
        </w:tc>
        <w:tc>
          <w:tcPr>
            <w:tcW w:w="3923" w:type="pct"/>
            <w:tcBorders>
              <w:top w:val="single" w:sz="6" w:space="0" w:color="000000"/>
              <w:left w:val="single" w:sz="6" w:space="0" w:color="000000"/>
              <w:bottom w:val="single" w:sz="6" w:space="0" w:color="000000"/>
              <w:right w:val="single" w:sz="6" w:space="0" w:color="000000"/>
            </w:tcBorders>
            <w:shd w:val="clear" w:color="auto" w:fill="auto"/>
            <w:hideMark/>
          </w:tcPr>
          <w:p w14:paraId="0CFA82E3" w14:textId="512DBC90"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13.1. Tiekėjas turi užtikrinti ne trumpesnį kaip 12 mėn. PNPVS gamintojo palaikymo paslaugų teikimą, kurio metu turi būti nemokamai šalinami PNPVS gedimai, pateikiami programinės įrangos atnaujinimai (naujos versijos, klaidų pataisymai ir pan.) ir teikiamos konsultacijos PNPVS naudojimo klausimais. </w:t>
            </w:r>
            <w:r w:rsidRPr="00E205AA">
              <w:rPr>
                <w:rFonts w:ascii="Times New Roman" w:eastAsia="Times New Roman" w:hAnsi="Times New Roman" w:cs="Times New Roman"/>
                <w:bCs/>
                <w:kern w:val="2"/>
              </w:rPr>
              <w:t>PNPVS gamintojo palaikymo paslaugų laikotarpis pradedamas skaičiuoti nuo PNPVS gamintojo atlikto PNPVS gamintojo palaikymo paslaugų aktyvavimo PNPVS gamintojo savitarnos portale, kuris turi būti atliktas ne vėliau nei per dešimt darbo dienų ir ne anksčiau nei tą pačią darbo dieną nuo Privilegijuotų naudotojų prieigos valdymo sistemos įsigijimo viešojo pirkimo sutarties įsigaliojimo datos.</w:t>
            </w:r>
            <w:r w:rsidRPr="00E026EF">
              <w:rPr>
                <w:rFonts w:ascii="Times New Roman" w:eastAsia="Times New Roman" w:hAnsi="Times New Roman" w:cs="Times New Roman"/>
                <w:bCs/>
                <w:kern w:val="2"/>
              </w:rPr>
              <w:t xml:space="preserve"> PNPVS gamintojo palaikymo paslaugos turi būti teikiamos PNPVS gamintojo.</w:t>
            </w:r>
          </w:p>
        </w:tc>
      </w:tr>
      <w:tr w:rsidR="004F3807" w:rsidRPr="00E026EF" w14:paraId="2C9A721B"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tcPr>
          <w:p w14:paraId="37440E86" w14:textId="43FFCF42" w:rsidR="004F3807" w:rsidRPr="00E026EF" w:rsidRDefault="004F3807" w:rsidP="003E1685">
            <w:pPr>
              <w:spacing w:after="0" w:line="276" w:lineRule="auto"/>
              <w:jc w:val="both"/>
              <w:rPr>
                <w:rFonts w:ascii="Times New Roman" w:eastAsia="Times New Roman" w:hAnsi="Times New Roman" w:cs="Times New Roman"/>
                <w:kern w:val="2"/>
              </w:rPr>
            </w:pPr>
            <w:r w:rsidRPr="00E026EF">
              <w:rPr>
                <w:rFonts w:ascii="Times New Roman" w:eastAsia="Times New Roman" w:hAnsi="Times New Roman" w:cs="Times New Roman"/>
                <w:kern w:val="2"/>
              </w:rPr>
              <w:t>14.</w:t>
            </w:r>
          </w:p>
        </w:tc>
        <w:tc>
          <w:tcPr>
            <w:tcW w:w="817" w:type="pct"/>
            <w:tcBorders>
              <w:top w:val="single" w:sz="6" w:space="0" w:color="000000"/>
              <w:left w:val="single" w:sz="6" w:space="0" w:color="000000"/>
              <w:bottom w:val="single" w:sz="6" w:space="0" w:color="000000"/>
              <w:right w:val="single" w:sz="6" w:space="0" w:color="000000"/>
            </w:tcBorders>
            <w:shd w:val="clear" w:color="auto" w:fill="auto"/>
          </w:tcPr>
          <w:p w14:paraId="48EE0771" w14:textId="5570F746"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Atstovavimo reikalavimai</w:t>
            </w:r>
          </w:p>
        </w:tc>
        <w:tc>
          <w:tcPr>
            <w:tcW w:w="3923" w:type="pct"/>
            <w:tcBorders>
              <w:top w:val="single" w:sz="6" w:space="0" w:color="000000"/>
              <w:left w:val="single" w:sz="6" w:space="0" w:color="000000"/>
              <w:bottom w:val="single" w:sz="6" w:space="0" w:color="000000"/>
              <w:right w:val="single" w:sz="6" w:space="0" w:color="000000"/>
            </w:tcBorders>
            <w:shd w:val="clear" w:color="auto" w:fill="auto"/>
          </w:tcPr>
          <w:p w14:paraId="6EA04EF1" w14:textId="5AE656E7" w:rsidR="004F3807" w:rsidRPr="00E026EF" w:rsidRDefault="004F3807" w:rsidP="003E1685">
            <w:pPr>
              <w:spacing w:after="0" w:line="276" w:lineRule="auto"/>
              <w:jc w:val="both"/>
              <w:rPr>
                <w:rFonts w:ascii="Times New Roman" w:eastAsia="Times New Roman" w:hAnsi="Times New Roman" w:cs="Times New Roman"/>
                <w:bCs/>
                <w:kern w:val="2"/>
              </w:rPr>
            </w:pPr>
            <w:r w:rsidRPr="005B18EB">
              <w:rPr>
                <w:rFonts w:ascii="Times New Roman" w:eastAsia="Times New Roman" w:hAnsi="Times New Roman" w:cs="Times New Roman"/>
                <w:bCs/>
                <w:kern w:val="2"/>
              </w:rPr>
              <w:t>14.1. Tiekėjas turi būti siūlomos PNPVS programinės įrangos gamintojas arba gamintojo oficialus atstovas, turintis teisę parduoti, diegti ir prižiūrėti PNPVS. Kartu su pasiūlymu Tiekėjas turi pateikti dokumentą, patvirtinantį, kad tiekėjas yra PNPVS programinės įrangos gamintojas (pateikiama tiekėjo pažyma), arba PNPVS programinės įrangos gamintojo išduotą oficialų atstovavimą patvirtinantį dokumentą.</w:t>
            </w:r>
          </w:p>
        </w:tc>
      </w:tr>
      <w:tr w:rsidR="004F3807" w:rsidRPr="00E026EF" w14:paraId="6E89E880"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tcPr>
          <w:p w14:paraId="45B37304" w14:textId="1FB18313" w:rsidR="004F3807" w:rsidRPr="00E026EF" w:rsidRDefault="004F3807" w:rsidP="003E1685">
            <w:pPr>
              <w:spacing w:after="0" w:line="276" w:lineRule="auto"/>
              <w:jc w:val="both"/>
              <w:rPr>
                <w:rFonts w:ascii="Times New Roman" w:eastAsia="Times New Roman" w:hAnsi="Times New Roman" w:cs="Times New Roman"/>
                <w:kern w:val="2"/>
              </w:rPr>
            </w:pPr>
            <w:r w:rsidRPr="00E026EF">
              <w:rPr>
                <w:rFonts w:ascii="Times New Roman" w:eastAsia="Times New Roman" w:hAnsi="Times New Roman" w:cs="Times New Roman"/>
                <w:kern w:val="2"/>
              </w:rPr>
              <w:t>15.</w:t>
            </w:r>
          </w:p>
        </w:tc>
        <w:tc>
          <w:tcPr>
            <w:tcW w:w="817" w:type="pct"/>
            <w:tcBorders>
              <w:top w:val="single" w:sz="6" w:space="0" w:color="000000"/>
              <w:left w:val="single" w:sz="6" w:space="0" w:color="000000"/>
              <w:bottom w:val="single" w:sz="6" w:space="0" w:color="000000"/>
              <w:right w:val="single" w:sz="6" w:space="0" w:color="000000"/>
            </w:tcBorders>
            <w:shd w:val="clear" w:color="auto" w:fill="auto"/>
          </w:tcPr>
          <w:p w14:paraId="10502910" w14:textId="0C1AD91B"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Diegimo reikalavimai</w:t>
            </w:r>
          </w:p>
        </w:tc>
        <w:tc>
          <w:tcPr>
            <w:tcW w:w="3923" w:type="pct"/>
            <w:tcBorders>
              <w:top w:val="single" w:sz="6" w:space="0" w:color="000000"/>
              <w:left w:val="single" w:sz="6" w:space="0" w:color="000000"/>
              <w:bottom w:val="single" w:sz="6" w:space="0" w:color="000000"/>
              <w:right w:val="single" w:sz="6" w:space="0" w:color="000000"/>
            </w:tcBorders>
            <w:shd w:val="clear" w:color="auto" w:fill="auto"/>
          </w:tcPr>
          <w:p w14:paraId="6E43FEA9" w14:textId="4081F557" w:rsidR="004F3807" w:rsidRPr="00E026EF" w:rsidRDefault="004F3807" w:rsidP="003E1685">
            <w:pPr>
              <w:spacing w:after="0" w:line="276" w:lineRule="auto"/>
              <w:jc w:val="both"/>
              <w:rPr>
                <w:rFonts w:ascii="Times New Roman" w:eastAsia="Times New Roman" w:hAnsi="Times New Roman" w:cs="Times New Roman"/>
                <w:bCs/>
                <w:kern w:val="2"/>
              </w:rPr>
            </w:pPr>
            <w:r w:rsidRPr="00F3150C">
              <w:rPr>
                <w:rFonts w:ascii="Times New Roman" w:eastAsia="Times New Roman" w:hAnsi="Times New Roman" w:cs="Times New Roman"/>
                <w:bCs/>
                <w:kern w:val="2"/>
              </w:rPr>
              <w:t>15.1. PNPVS diegimas</w:t>
            </w:r>
            <w:r w:rsidR="00C10797" w:rsidRPr="00F3150C">
              <w:rPr>
                <w:rFonts w:ascii="Times New Roman" w:eastAsia="Times New Roman" w:hAnsi="Times New Roman" w:cs="Times New Roman"/>
                <w:bCs/>
                <w:kern w:val="2"/>
              </w:rPr>
              <w:t xml:space="preserve"> bei dokumentų parengimo ir (arba) papildymo paslaugos </w:t>
            </w:r>
            <w:r w:rsidRPr="00F3150C">
              <w:rPr>
                <w:rFonts w:ascii="Times New Roman" w:eastAsia="Times New Roman" w:hAnsi="Times New Roman" w:cs="Times New Roman"/>
                <w:bCs/>
                <w:kern w:val="2"/>
              </w:rPr>
              <w:t xml:space="preserve">turi būti </w:t>
            </w:r>
            <w:r w:rsidR="00C10797" w:rsidRPr="00F3150C">
              <w:rPr>
                <w:rFonts w:ascii="Times New Roman" w:eastAsia="Times New Roman" w:hAnsi="Times New Roman" w:cs="Times New Roman"/>
                <w:bCs/>
                <w:kern w:val="2"/>
              </w:rPr>
              <w:t xml:space="preserve">suteiktos </w:t>
            </w:r>
            <w:r w:rsidRPr="00F3150C">
              <w:rPr>
                <w:rFonts w:ascii="Times New Roman" w:eastAsia="Times New Roman" w:hAnsi="Times New Roman" w:cs="Times New Roman"/>
                <w:bCs/>
                <w:kern w:val="2"/>
              </w:rPr>
              <w:t xml:space="preserve">ne vėliau kaip per </w:t>
            </w:r>
            <w:r w:rsidR="00C10797" w:rsidRPr="00F3150C">
              <w:rPr>
                <w:rFonts w:ascii="Times New Roman" w:eastAsia="Times New Roman" w:hAnsi="Times New Roman" w:cs="Times New Roman"/>
                <w:bCs/>
                <w:kern w:val="2"/>
                <w:lang w:val="en-US"/>
              </w:rPr>
              <w:t>6</w:t>
            </w:r>
            <w:r w:rsidR="00C10797" w:rsidRPr="00F3150C">
              <w:rPr>
                <w:rFonts w:ascii="Times New Roman" w:eastAsia="Times New Roman" w:hAnsi="Times New Roman" w:cs="Times New Roman"/>
                <w:bCs/>
                <w:kern w:val="2"/>
              </w:rPr>
              <w:t xml:space="preserve"> </w:t>
            </w:r>
            <w:r w:rsidRPr="00F3150C">
              <w:rPr>
                <w:rFonts w:ascii="Times New Roman" w:eastAsia="Times New Roman" w:hAnsi="Times New Roman" w:cs="Times New Roman"/>
                <w:bCs/>
                <w:kern w:val="2"/>
              </w:rPr>
              <w:t>mėn. nuo sutarties įsigaliojimo dienos</w:t>
            </w:r>
            <w:r w:rsidR="001B389D">
              <w:rPr>
                <w:rFonts w:ascii="Times New Roman" w:eastAsia="Times New Roman" w:hAnsi="Times New Roman" w:cs="Times New Roman"/>
                <w:bCs/>
                <w:kern w:val="2"/>
              </w:rPr>
              <w:t>.</w:t>
            </w:r>
          </w:p>
        </w:tc>
      </w:tr>
      <w:tr w:rsidR="004F3807" w:rsidRPr="00E026EF" w14:paraId="68F4313A"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tcPr>
          <w:p w14:paraId="05E0675A" w14:textId="0798C511" w:rsidR="004F3807" w:rsidRPr="00E026EF" w:rsidRDefault="004F3807" w:rsidP="003E1685">
            <w:pPr>
              <w:spacing w:after="0" w:line="276" w:lineRule="auto"/>
              <w:jc w:val="both"/>
              <w:rPr>
                <w:rFonts w:ascii="Times New Roman" w:eastAsia="Times New Roman" w:hAnsi="Times New Roman" w:cs="Times New Roman"/>
                <w:kern w:val="2"/>
                <w:lang w:val="en-US"/>
              </w:rPr>
            </w:pPr>
            <w:r w:rsidRPr="00E026EF">
              <w:rPr>
                <w:rFonts w:ascii="Times New Roman" w:eastAsia="Times New Roman" w:hAnsi="Times New Roman" w:cs="Times New Roman"/>
                <w:kern w:val="2"/>
                <w:lang w:val="en-US"/>
              </w:rPr>
              <w:t>16.</w:t>
            </w:r>
          </w:p>
        </w:tc>
        <w:tc>
          <w:tcPr>
            <w:tcW w:w="817" w:type="pct"/>
            <w:tcBorders>
              <w:top w:val="single" w:sz="6" w:space="0" w:color="000000"/>
              <w:left w:val="single" w:sz="6" w:space="0" w:color="000000"/>
              <w:bottom w:val="single" w:sz="6" w:space="0" w:color="000000"/>
              <w:right w:val="single" w:sz="6" w:space="0" w:color="000000"/>
            </w:tcBorders>
            <w:shd w:val="clear" w:color="auto" w:fill="auto"/>
          </w:tcPr>
          <w:p w14:paraId="0CE99A5A" w14:textId="5EE8D83A"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Licencijų pateikimo reikalavimai</w:t>
            </w:r>
          </w:p>
        </w:tc>
        <w:tc>
          <w:tcPr>
            <w:tcW w:w="3923" w:type="pct"/>
            <w:tcBorders>
              <w:top w:val="single" w:sz="6" w:space="0" w:color="000000"/>
              <w:left w:val="single" w:sz="6" w:space="0" w:color="000000"/>
              <w:bottom w:val="single" w:sz="6" w:space="0" w:color="000000"/>
              <w:right w:val="single" w:sz="6" w:space="0" w:color="000000"/>
            </w:tcBorders>
            <w:shd w:val="clear" w:color="auto" w:fill="auto"/>
          </w:tcPr>
          <w:p w14:paraId="78D31A13" w14:textId="347ACD0F"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 xml:space="preserve">16.1. PNPVS programinės įrangos licencijos turi būti pateiktos </w:t>
            </w:r>
            <w:r w:rsidRPr="009E54A6">
              <w:rPr>
                <w:rFonts w:ascii="Times New Roman" w:eastAsia="Times New Roman" w:hAnsi="Times New Roman" w:cs="Times New Roman"/>
                <w:bCs/>
                <w:kern w:val="2"/>
              </w:rPr>
              <w:t xml:space="preserve">Tarnybai ne vėliau kaip per 10 </w:t>
            </w:r>
            <w:proofErr w:type="spellStart"/>
            <w:r w:rsidRPr="009E54A6">
              <w:rPr>
                <w:rFonts w:ascii="Times New Roman" w:eastAsia="Times New Roman" w:hAnsi="Times New Roman" w:cs="Times New Roman"/>
                <w:bCs/>
                <w:kern w:val="2"/>
              </w:rPr>
              <w:t>d.d</w:t>
            </w:r>
            <w:proofErr w:type="spellEnd"/>
            <w:r w:rsidRPr="009E54A6">
              <w:rPr>
                <w:rFonts w:ascii="Times New Roman" w:eastAsia="Times New Roman" w:hAnsi="Times New Roman" w:cs="Times New Roman"/>
                <w:bCs/>
                <w:kern w:val="2"/>
              </w:rPr>
              <w:t>. nuo sutarties įsigaliojimo</w:t>
            </w:r>
            <w:r w:rsidRPr="00E026EF">
              <w:rPr>
                <w:rFonts w:ascii="Times New Roman" w:eastAsia="Times New Roman" w:hAnsi="Times New Roman" w:cs="Times New Roman"/>
                <w:bCs/>
                <w:kern w:val="2"/>
              </w:rPr>
              <w:t xml:space="preserve"> dienos.</w:t>
            </w:r>
          </w:p>
        </w:tc>
      </w:tr>
      <w:tr w:rsidR="004F3807" w:rsidRPr="00E026EF" w14:paraId="3E9FB87F" w14:textId="77777777" w:rsidTr="004F3807">
        <w:trPr>
          <w:trHeight w:val="300"/>
        </w:trPr>
        <w:tc>
          <w:tcPr>
            <w:tcW w:w="260" w:type="pct"/>
            <w:tcBorders>
              <w:top w:val="single" w:sz="6" w:space="0" w:color="000000"/>
              <w:left w:val="single" w:sz="6" w:space="0" w:color="000000"/>
              <w:bottom w:val="single" w:sz="6" w:space="0" w:color="000000"/>
              <w:right w:val="single" w:sz="6" w:space="0" w:color="000000"/>
            </w:tcBorders>
            <w:shd w:val="clear" w:color="auto" w:fill="auto"/>
            <w:hideMark/>
          </w:tcPr>
          <w:p w14:paraId="439258D8" w14:textId="37BB60DB" w:rsidR="004F3807" w:rsidRPr="00E026EF" w:rsidRDefault="004F3807" w:rsidP="003E1685">
            <w:pPr>
              <w:spacing w:after="0" w:line="276" w:lineRule="auto"/>
              <w:jc w:val="both"/>
              <w:rPr>
                <w:rFonts w:ascii="Times New Roman" w:eastAsia="Times New Roman" w:hAnsi="Times New Roman" w:cs="Times New Roman"/>
                <w:kern w:val="2"/>
              </w:rPr>
            </w:pPr>
            <w:r w:rsidRPr="00E026EF">
              <w:rPr>
                <w:rFonts w:ascii="Times New Roman" w:eastAsia="Times New Roman" w:hAnsi="Times New Roman" w:cs="Times New Roman"/>
                <w:kern w:val="2"/>
              </w:rPr>
              <w:t>17.</w:t>
            </w:r>
          </w:p>
        </w:tc>
        <w:tc>
          <w:tcPr>
            <w:tcW w:w="817" w:type="pct"/>
            <w:tcBorders>
              <w:top w:val="single" w:sz="6" w:space="0" w:color="000000"/>
              <w:left w:val="single" w:sz="6" w:space="0" w:color="000000"/>
              <w:bottom w:val="single" w:sz="6" w:space="0" w:color="000000"/>
              <w:right w:val="single" w:sz="6" w:space="0" w:color="000000"/>
            </w:tcBorders>
            <w:shd w:val="clear" w:color="auto" w:fill="auto"/>
            <w:hideMark/>
          </w:tcPr>
          <w:p w14:paraId="60673896" w14:textId="77777777"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Dokumentacijos reikalavimai</w:t>
            </w:r>
          </w:p>
        </w:tc>
        <w:tc>
          <w:tcPr>
            <w:tcW w:w="3923" w:type="pct"/>
            <w:tcBorders>
              <w:top w:val="single" w:sz="6" w:space="0" w:color="000000"/>
              <w:left w:val="single" w:sz="6" w:space="0" w:color="000000"/>
              <w:bottom w:val="single" w:sz="6" w:space="0" w:color="000000"/>
              <w:right w:val="single" w:sz="6" w:space="0" w:color="000000"/>
            </w:tcBorders>
            <w:shd w:val="clear" w:color="auto" w:fill="auto"/>
            <w:hideMark/>
          </w:tcPr>
          <w:p w14:paraId="72F2BA1D" w14:textId="782AEFB5" w:rsidR="004F3807" w:rsidRPr="00E026EF" w:rsidRDefault="004F3807" w:rsidP="003E1685">
            <w:pPr>
              <w:spacing w:after="0" w:line="276" w:lineRule="auto"/>
              <w:jc w:val="both"/>
              <w:rPr>
                <w:rFonts w:ascii="Times New Roman" w:eastAsia="Times New Roman" w:hAnsi="Times New Roman" w:cs="Times New Roman"/>
                <w:bCs/>
                <w:kern w:val="2"/>
              </w:rPr>
            </w:pPr>
            <w:r w:rsidRPr="00E026EF">
              <w:rPr>
                <w:rFonts w:ascii="Times New Roman" w:eastAsia="Times New Roman" w:hAnsi="Times New Roman" w:cs="Times New Roman"/>
                <w:bCs/>
                <w:kern w:val="2"/>
              </w:rPr>
              <w:t>17.1. Turi būti papildyta/parengta su PNPVS susijusi dokumentacija. Ši paslauga bus užsakoma pagal Tarnybos poreikį atskirais užsakymais iš įsigytų valandų apimties.</w:t>
            </w:r>
          </w:p>
        </w:tc>
      </w:tr>
    </w:tbl>
    <w:p w14:paraId="019B88DB" w14:textId="77777777" w:rsidR="008D653F" w:rsidRPr="00E026EF" w:rsidRDefault="008D653F" w:rsidP="00C62BB9">
      <w:pPr>
        <w:pStyle w:val="Sraopastraipa2"/>
        <w:tabs>
          <w:tab w:val="left" w:pos="567"/>
        </w:tabs>
        <w:ind w:left="0"/>
        <w:jc w:val="both"/>
        <w:rPr>
          <w:rFonts w:cs="Times New Roman"/>
          <w:sz w:val="22"/>
          <w:szCs w:val="22"/>
        </w:rPr>
      </w:pPr>
    </w:p>
    <w:p w14:paraId="49A7B1C8" w14:textId="5D978484" w:rsidR="008D653F" w:rsidRPr="00E026EF" w:rsidRDefault="008D653F" w:rsidP="008D653F">
      <w:pPr>
        <w:pStyle w:val="Sraopastraipa2"/>
        <w:tabs>
          <w:tab w:val="left" w:pos="567"/>
        </w:tabs>
        <w:ind w:left="0"/>
        <w:jc w:val="center"/>
        <w:rPr>
          <w:rFonts w:cs="Times New Roman"/>
          <w:sz w:val="22"/>
          <w:szCs w:val="22"/>
          <w:lang w:val="en-US"/>
        </w:rPr>
      </w:pPr>
      <w:r w:rsidRPr="00E026EF">
        <w:rPr>
          <w:rFonts w:cs="Times New Roman"/>
          <w:sz w:val="22"/>
          <w:szCs w:val="22"/>
        </w:rPr>
        <w:t>_________________________</w:t>
      </w:r>
    </w:p>
    <w:sectPr w:rsidR="008D653F" w:rsidRPr="00E026EF" w:rsidSect="004B4330">
      <w:headerReference w:type="defaul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0013" w14:textId="77777777" w:rsidR="00EB63D2" w:rsidRDefault="00EB63D2" w:rsidP="001A6DCD">
      <w:pPr>
        <w:spacing w:after="0" w:line="240" w:lineRule="auto"/>
      </w:pPr>
      <w:r>
        <w:separator/>
      </w:r>
    </w:p>
  </w:endnote>
  <w:endnote w:type="continuationSeparator" w:id="0">
    <w:p w14:paraId="724D2BA4" w14:textId="77777777" w:rsidR="00EB63D2" w:rsidRDefault="00EB63D2" w:rsidP="001A6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07A50" w14:textId="77777777" w:rsidR="00EB63D2" w:rsidRDefault="00EB63D2" w:rsidP="001A6DCD">
      <w:pPr>
        <w:spacing w:after="0" w:line="240" w:lineRule="auto"/>
      </w:pPr>
      <w:r>
        <w:separator/>
      </w:r>
    </w:p>
  </w:footnote>
  <w:footnote w:type="continuationSeparator" w:id="0">
    <w:p w14:paraId="17B4CC07" w14:textId="77777777" w:rsidR="00EB63D2" w:rsidRDefault="00EB63D2" w:rsidP="001A6D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68800" w14:textId="78DBD631" w:rsidR="00EC7690" w:rsidRPr="00EC7690" w:rsidRDefault="00EC7690" w:rsidP="00EC7690">
    <w:pPr>
      <w:pStyle w:val="Header"/>
      <w:jc w:val="right"/>
      <w:rPr>
        <w:bCs/>
        <w:lang w:bidi="lt-LT"/>
      </w:rPr>
    </w:pPr>
    <w:r w:rsidRPr="00EC7690">
      <w:rPr>
        <w:bCs/>
        <w:lang w:bidi="lt-LT"/>
      </w:rPr>
      <w:t xml:space="preserve">Specialiųjų pirkimo sąlygų </w:t>
    </w:r>
    <w:r>
      <w:rPr>
        <w:bCs/>
        <w:lang w:bidi="lt-LT"/>
      </w:rPr>
      <w:t>1</w:t>
    </w:r>
    <w:r w:rsidRPr="00EC7690">
      <w:rPr>
        <w:bCs/>
        <w:lang w:bidi="lt-LT"/>
      </w:rPr>
      <w:t xml:space="preserve"> priedas </w:t>
    </w:r>
  </w:p>
  <w:p w14:paraId="064C3D0C" w14:textId="58AEC106" w:rsidR="00EC7690" w:rsidRPr="00EC7690" w:rsidRDefault="00EC7690" w:rsidP="00EC7690">
    <w:pPr>
      <w:pStyle w:val="Header"/>
      <w:jc w:val="right"/>
      <w:rPr>
        <w:bCs/>
        <w:lang w:bidi="lt-LT"/>
      </w:rPr>
    </w:pPr>
    <w:r w:rsidRPr="00EC7690">
      <w:rPr>
        <w:bCs/>
        <w:lang w:bidi="lt-LT"/>
      </w:rPr>
      <w:t>„</w:t>
    </w:r>
    <w:r>
      <w:rPr>
        <w:bCs/>
        <w:lang w:bidi="lt-LT"/>
      </w:rPr>
      <w:t>Techninė specifikacija</w:t>
    </w:r>
    <w:r w:rsidRPr="00EC7690">
      <w:rPr>
        <w:bCs/>
        <w:lang w:bidi="lt-LT"/>
      </w:rPr>
      <w:t>“</w:t>
    </w:r>
  </w:p>
  <w:p w14:paraId="2C42CA90" w14:textId="77777777" w:rsidR="001A6DCD" w:rsidRDefault="001A6DCD" w:rsidP="00EC769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92727"/>
    <w:multiLevelType w:val="multilevel"/>
    <w:tmpl w:val="9AD20FE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26AC599E"/>
    <w:multiLevelType w:val="multilevel"/>
    <w:tmpl w:val="9FEED8B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CD40A00"/>
    <w:multiLevelType w:val="multilevel"/>
    <w:tmpl w:val="C980EDC2"/>
    <w:lvl w:ilvl="0">
      <w:start w:val="1"/>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152" w:hanging="108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536" w:hanging="1440"/>
      </w:pPr>
      <w:rPr>
        <w:rFonts w:hint="default"/>
      </w:rPr>
    </w:lvl>
  </w:abstractNum>
  <w:abstractNum w:abstractNumId="3" w15:restartNumberingAfterBreak="0">
    <w:nsid w:val="32A94277"/>
    <w:multiLevelType w:val="multilevel"/>
    <w:tmpl w:val="C980EDC2"/>
    <w:lvl w:ilvl="0">
      <w:start w:val="1"/>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152" w:hanging="108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536" w:hanging="1440"/>
      </w:pPr>
      <w:rPr>
        <w:rFonts w:hint="default"/>
      </w:rPr>
    </w:lvl>
  </w:abstractNum>
  <w:abstractNum w:abstractNumId="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CF63BA7"/>
    <w:multiLevelType w:val="multilevel"/>
    <w:tmpl w:val="5B4CEED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DD362C9"/>
    <w:multiLevelType w:val="multilevel"/>
    <w:tmpl w:val="09043D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B7D0B99"/>
    <w:multiLevelType w:val="multilevel"/>
    <w:tmpl w:val="34C6F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F6F3E24"/>
    <w:multiLevelType w:val="hybridMultilevel"/>
    <w:tmpl w:val="5C049650"/>
    <w:lvl w:ilvl="0" w:tplc="F50C8F52">
      <w:start w:val="1"/>
      <w:numFmt w:val="decimal"/>
      <w:lvlText w:val="%1."/>
      <w:lvlJc w:val="left"/>
      <w:pPr>
        <w:ind w:left="1020" w:hanging="360"/>
      </w:pPr>
    </w:lvl>
    <w:lvl w:ilvl="1" w:tplc="C2EC7AB8">
      <w:start w:val="1"/>
      <w:numFmt w:val="decimal"/>
      <w:lvlText w:val="%2."/>
      <w:lvlJc w:val="left"/>
      <w:pPr>
        <w:ind w:left="1020" w:hanging="360"/>
      </w:pPr>
    </w:lvl>
    <w:lvl w:ilvl="2" w:tplc="467A1786">
      <w:start w:val="1"/>
      <w:numFmt w:val="decimal"/>
      <w:lvlText w:val="%3."/>
      <w:lvlJc w:val="left"/>
      <w:pPr>
        <w:ind w:left="1020" w:hanging="360"/>
      </w:pPr>
    </w:lvl>
    <w:lvl w:ilvl="3" w:tplc="D7706AB0">
      <w:start w:val="1"/>
      <w:numFmt w:val="decimal"/>
      <w:lvlText w:val="%4."/>
      <w:lvlJc w:val="left"/>
      <w:pPr>
        <w:ind w:left="1020" w:hanging="360"/>
      </w:pPr>
    </w:lvl>
    <w:lvl w:ilvl="4" w:tplc="80E2F022">
      <w:start w:val="1"/>
      <w:numFmt w:val="decimal"/>
      <w:lvlText w:val="%5."/>
      <w:lvlJc w:val="left"/>
      <w:pPr>
        <w:ind w:left="1020" w:hanging="360"/>
      </w:pPr>
    </w:lvl>
    <w:lvl w:ilvl="5" w:tplc="D990E48E">
      <w:start w:val="1"/>
      <w:numFmt w:val="decimal"/>
      <w:lvlText w:val="%6."/>
      <w:lvlJc w:val="left"/>
      <w:pPr>
        <w:ind w:left="1020" w:hanging="360"/>
      </w:pPr>
    </w:lvl>
    <w:lvl w:ilvl="6" w:tplc="D7F690F8">
      <w:start w:val="1"/>
      <w:numFmt w:val="decimal"/>
      <w:lvlText w:val="%7."/>
      <w:lvlJc w:val="left"/>
      <w:pPr>
        <w:ind w:left="1020" w:hanging="360"/>
      </w:pPr>
    </w:lvl>
    <w:lvl w:ilvl="7" w:tplc="FA4839A2">
      <w:start w:val="1"/>
      <w:numFmt w:val="decimal"/>
      <w:lvlText w:val="%8."/>
      <w:lvlJc w:val="left"/>
      <w:pPr>
        <w:ind w:left="1020" w:hanging="360"/>
      </w:pPr>
    </w:lvl>
    <w:lvl w:ilvl="8" w:tplc="78D26E8E">
      <w:start w:val="1"/>
      <w:numFmt w:val="decimal"/>
      <w:lvlText w:val="%9."/>
      <w:lvlJc w:val="left"/>
      <w:pPr>
        <w:ind w:left="1020" w:hanging="360"/>
      </w:pPr>
    </w:lvl>
  </w:abstractNum>
  <w:num w:numId="1" w16cid:durableId="1330451172">
    <w:abstractNumId w:val="7"/>
  </w:num>
  <w:num w:numId="2" w16cid:durableId="1002897982">
    <w:abstractNumId w:val="5"/>
  </w:num>
  <w:num w:numId="3" w16cid:durableId="1625572942">
    <w:abstractNumId w:val="1"/>
  </w:num>
  <w:num w:numId="4" w16cid:durableId="1330400524">
    <w:abstractNumId w:val="0"/>
  </w:num>
  <w:num w:numId="5" w16cid:durableId="1686975889">
    <w:abstractNumId w:val="2"/>
  </w:num>
  <w:num w:numId="6" w16cid:durableId="419058356">
    <w:abstractNumId w:val="3"/>
  </w:num>
  <w:num w:numId="7" w16cid:durableId="671882758">
    <w:abstractNumId w:val="6"/>
  </w:num>
  <w:num w:numId="8" w16cid:durableId="817724215">
    <w:abstractNumId w:val="4"/>
  </w:num>
  <w:num w:numId="9" w16cid:durableId="17464102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454"/>
    <w:rsid w:val="00017CCD"/>
    <w:rsid w:val="00027118"/>
    <w:rsid w:val="000379B2"/>
    <w:rsid w:val="000408C4"/>
    <w:rsid w:val="0007651B"/>
    <w:rsid w:val="00082B2B"/>
    <w:rsid w:val="00095B56"/>
    <w:rsid w:val="000B01C2"/>
    <w:rsid w:val="000D74D5"/>
    <w:rsid w:val="001143E4"/>
    <w:rsid w:val="0012193D"/>
    <w:rsid w:val="00155EFB"/>
    <w:rsid w:val="001564FC"/>
    <w:rsid w:val="00177C09"/>
    <w:rsid w:val="001A1B5F"/>
    <w:rsid w:val="001A2120"/>
    <w:rsid w:val="001A6DCD"/>
    <w:rsid w:val="001B389D"/>
    <w:rsid w:val="001C27D4"/>
    <w:rsid w:val="001D3A71"/>
    <w:rsid w:val="001F4C2F"/>
    <w:rsid w:val="00202237"/>
    <w:rsid w:val="00240847"/>
    <w:rsid w:val="00255851"/>
    <w:rsid w:val="00261BCF"/>
    <w:rsid w:val="002771C0"/>
    <w:rsid w:val="00287AF6"/>
    <w:rsid w:val="002D1691"/>
    <w:rsid w:val="002F6F14"/>
    <w:rsid w:val="002F725D"/>
    <w:rsid w:val="00367778"/>
    <w:rsid w:val="00370CD9"/>
    <w:rsid w:val="00371ED4"/>
    <w:rsid w:val="00373E6A"/>
    <w:rsid w:val="00375FFF"/>
    <w:rsid w:val="0038176E"/>
    <w:rsid w:val="003D389E"/>
    <w:rsid w:val="003E590F"/>
    <w:rsid w:val="003F4A05"/>
    <w:rsid w:val="003F5653"/>
    <w:rsid w:val="004208AC"/>
    <w:rsid w:val="004347A7"/>
    <w:rsid w:val="00450A8B"/>
    <w:rsid w:val="00477C1F"/>
    <w:rsid w:val="00483D87"/>
    <w:rsid w:val="004B4330"/>
    <w:rsid w:val="004F3807"/>
    <w:rsid w:val="004F5670"/>
    <w:rsid w:val="005175A7"/>
    <w:rsid w:val="005204F4"/>
    <w:rsid w:val="0052465A"/>
    <w:rsid w:val="0055355B"/>
    <w:rsid w:val="00562B70"/>
    <w:rsid w:val="00570C31"/>
    <w:rsid w:val="0057109B"/>
    <w:rsid w:val="00575A88"/>
    <w:rsid w:val="005A4473"/>
    <w:rsid w:val="005A50C3"/>
    <w:rsid w:val="005B18EB"/>
    <w:rsid w:val="005D2FAB"/>
    <w:rsid w:val="005D4ED5"/>
    <w:rsid w:val="005E72D8"/>
    <w:rsid w:val="006419C1"/>
    <w:rsid w:val="00656130"/>
    <w:rsid w:val="00671D72"/>
    <w:rsid w:val="0067685A"/>
    <w:rsid w:val="006A0357"/>
    <w:rsid w:val="006A6E45"/>
    <w:rsid w:val="006D2997"/>
    <w:rsid w:val="006D482D"/>
    <w:rsid w:val="006F1900"/>
    <w:rsid w:val="00707355"/>
    <w:rsid w:val="00711A98"/>
    <w:rsid w:val="00712555"/>
    <w:rsid w:val="00742163"/>
    <w:rsid w:val="00743F75"/>
    <w:rsid w:val="0076502D"/>
    <w:rsid w:val="007733BC"/>
    <w:rsid w:val="007D5A96"/>
    <w:rsid w:val="008117F1"/>
    <w:rsid w:val="008231D5"/>
    <w:rsid w:val="00830C8B"/>
    <w:rsid w:val="008606F0"/>
    <w:rsid w:val="00894367"/>
    <w:rsid w:val="008C222D"/>
    <w:rsid w:val="008D57B7"/>
    <w:rsid w:val="008D653F"/>
    <w:rsid w:val="008E3C98"/>
    <w:rsid w:val="008F06DE"/>
    <w:rsid w:val="009020D5"/>
    <w:rsid w:val="00905B92"/>
    <w:rsid w:val="009500D1"/>
    <w:rsid w:val="00967828"/>
    <w:rsid w:val="00986627"/>
    <w:rsid w:val="0099035A"/>
    <w:rsid w:val="00997F08"/>
    <w:rsid w:val="009A1FE9"/>
    <w:rsid w:val="009B7C99"/>
    <w:rsid w:val="009E54A6"/>
    <w:rsid w:val="00A017A3"/>
    <w:rsid w:val="00A21F83"/>
    <w:rsid w:val="00A37FC4"/>
    <w:rsid w:val="00A621C6"/>
    <w:rsid w:val="00A80F55"/>
    <w:rsid w:val="00AA5F16"/>
    <w:rsid w:val="00AB5B6B"/>
    <w:rsid w:val="00AC37F7"/>
    <w:rsid w:val="00AC57F5"/>
    <w:rsid w:val="00AF06EE"/>
    <w:rsid w:val="00B2568C"/>
    <w:rsid w:val="00B25FED"/>
    <w:rsid w:val="00B331CB"/>
    <w:rsid w:val="00B42E20"/>
    <w:rsid w:val="00B44193"/>
    <w:rsid w:val="00B50932"/>
    <w:rsid w:val="00B63938"/>
    <w:rsid w:val="00B71553"/>
    <w:rsid w:val="00B757EF"/>
    <w:rsid w:val="00B81E3D"/>
    <w:rsid w:val="00B86454"/>
    <w:rsid w:val="00B9402A"/>
    <w:rsid w:val="00BB7748"/>
    <w:rsid w:val="00BF5CBF"/>
    <w:rsid w:val="00BF72B7"/>
    <w:rsid w:val="00C10797"/>
    <w:rsid w:val="00C14919"/>
    <w:rsid w:val="00C22ADC"/>
    <w:rsid w:val="00C242C4"/>
    <w:rsid w:val="00C62BB9"/>
    <w:rsid w:val="00C649DB"/>
    <w:rsid w:val="00C658E2"/>
    <w:rsid w:val="00C94BCF"/>
    <w:rsid w:val="00CC1B8B"/>
    <w:rsid w:val="00CC4732"/>
    <w:rsid w:val="00CD525F"/>
    <w:rsid w:val="00CF02CA"/>
    <w:rsid w:val="00D07006"/>
    <w:rsid w:val="00D24153"/>
    <w:rsid w:val="00D33691"/>
    <w:rsid w:val="00D43200"/>
    <w:rsid w:val="00D62C98"/>
    <w:rsid w:val="00D67DE5"/>
    <w:rsid w:val="00D95399"/>
    <w:rsid w:val="00DA57BA"/>
    <w:rsid w:val="00DC307B"/>
    <w:rsid w:val="00DC3DBB"/>
    <w:rsid w:val="00DC4480"/>
    <w:rsid w:val="00DD04A7"/>
    <w:rsid w:val="00DD1BB1"/>
    <w:rsid w:val="00DD3BEE"/>
    <w:rsid w:val="00E026EF"/>
    <w:rsid w:val="00E04702"/>
    <w:rsid w:val="00E205AA"/>
    <w:rsid w:val="00E36F44"/>
    <w:rsid w:val="00E63277"/>
    <w:rsid w:val="00E710FB"/>
    <w:rsid w:val="00E85C76"/>
    <w:rsid w:val="00E90759"/>
    <w:rsid w:val="00E91302"/>
    <w:rsid w:val="00EB63D2"/>
    <w:rsid w:val="00EC735F"/>
    <w:rsid w:val="00EC7690"/>
    <w:rsid w:val="00EF4F6B"/>
    <w:rsid w:val="00F24B4A"/>
    <w:rsid w:val="00F3150C"/>
    <w:rsid w:val="00F45D73"/>
    <w:rsid w:val="00F55BE9"/>
    <w:rsid w:val="00F62484"/>
    <w:rsid w:val="00F64E49"/>
    <w:rsid w:val="00F70C33"/>
    <w:rsid w:val="00F7134B"/>
    <w:rsid w:val="00F820CE"/>
    <w:rsid w:val="00F85B10"/>
    <w:rsid w:val="00F93C5D"/>
    <w:rsid w:val="00FC04BF"/>
    <w:rsid w:val="00FC33FA"/>
    <w:rsid w:val="00FD6DD5"/>
    <w:rsid w:val="00FF13A6"/>
    <w:rsid w:val="00FF3B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28236"/>
  <w15:chartTrackingRefBased/>
  <w15:docId w15:val="{075A7A6C-B40B-4B2C-AAA0-0CAD43142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B4330"/>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zh-CN"/>
    </w:rPr>
  </w:style>
  <w:style w:type="paragraph" w:customStyle="1" w:styleId="Sraopastraipa2">
    <w:name w:val="Sąrašo pastraipa2"/>
    <w:basedOn w:val="Normal"/>
    <w:rsid w:val="004B4330"/>
    <w:pPr>
      <w:autoSpaceDN w:val="0"/>
      <w:spacing w:after="0" w:line="240" w:lineRule="auto"/>
      <w:ind w:left="720"/>
    </w:pPr>
    <w:rPr>
      <w:rFonts w:ascii="Times New Roman" w:eastAsia="SimSun" w:hAnsi="Times New Roman" w:cs="Arial"/>
      <w:sz w:val="24"/>
      <w:szCs w:val="24"/>
      <w:lang w:eastAsia="zh-CN" w:bidi="hi-IN"/>
    </w:rPr>
  </w:style>
  <w:style w:type="paragraph" w:styleId="ListParagraph">
    <w:name w:val="List Paragraph"/>
    <w:basedOn w:val="Normal"/>
    <w:uiPriority w:val="34"/>
    <w:qFormat/>
    <w:rsid w:val="00B757EF"/>
    <w:pPr>
      <w:ind w:left="720"/>
      <w:contextualSpacing/>
    </w:pPr>
  </w:style>
  <w:style w:type="paragraph" w:styleId="Revision">
    <w:name w:val="Revision"/>
    <w:hidden/>
    <w:uiPriority w:val="99"/>
    <w:semiHidden/>
    <w:rsid w:val="0007651B"/>
    <w:pPr>
      <w:spacing w:after="0" w:line="240" w:lineRule="auto"/>
    </w:pPr>
  </w:style>
  <w:style w:type="paragraph" w:styleId="Header">
    <w:name w:val="header"/>
    <w:basedOn w:val="Normal"/>
    <w:link w:val="HeaderChar"/>
    <w:uiPriority w:val="99"/>
    <w:unhideWhenUsed/>
    <w:rsid w:val="001A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1A6DCD"/>
  </w:style>
  <w:style w:type="paragraph" w:styleId="Footer">
    <w:name w:val="footer"/>
    <w:basedOn w:val="Normal"/>
    <w:link w:val="FooterChar"/>
    <w:uiPriority w:val="99"/>
    <w:unhideWhenUsed/>
    <w:rsid w:val="001A6D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1A6DCD"/>
  </w:style>
  <w:style w:type="character" w:styleId="CommentReference">
    <w:name w:val="annotation reference"/>
    <w:basedOn w:val="DefaultParagraphFont"/>
    <w:uiPriority w:val="99"/>
    <w:semiHidden/>
    <w:unhideWhenUsed/>
    <w:rsid w:val="00B25FED"/>
    <w:rPr>
      <w:sz w:val="16"/>
      <w:szCs w:val="16"/>
    </w:rPr>
  </w:style>
  <w:style w:type="paragraph" w:styleId="CommentText">
    <w:name w:val="annotation text"/>
    <w:basedOn w:val="Normal"/>
    <w:link w:val="CommentTextChar"/>
    <w:uiPriority w:val="99"/>
    <w:unhideWhenUsed/>
    <w:rsid w:val="00B25FED"/>
    <w:pPr>
      <w:spacing w:line="240" w:lineRule="auto"/>
    </w:pPr>
    <w:rPr>
      <w:sz w:val="20"/>
      <w:szCs w:val="20"/>
    </w:rPr>
  </w:style>
  <w:style w:type="character" w:customStyle="1" w:styleId="CommentTextChar">
    <w:name w:val="Comment Text Char"/>
    <w:basedOn w:val="DefaultParagraphFont"/>
    <w:link w:val="CommentText"/>
    <w:uiPriority w:val="99"/>
    <w:rsid w:val="00B25FED"/>
    <w:rPr>
      <w:sz w:val="20"/>
      <w:szCs w:val="20"/>
    </w:rPr>
  </w:style>
  <w:style w:type="paragraph" w:styleId="CommentSubject">
    <w:name w:val="annotation subject"/>
    <w:basedOn w:val="CommentText"/>
    <w:next w:val="CommentText"/>
    <w:link w:val="CommentSubjectChar"/>
    <w:uiPriority w:val="99"/>
    <w:semiHidden/>
    <w:unhideWhenUsed/>
    <w:rsid w:val="00B25FED"/>
    <w:rPr>
      <w:b/>
      <w:bCs/>
    </w:rPr>
  </w:style>
  <w:style w:type="character" w:customStyle="1" w:styleId="CommentSubjectChar">
    <w:name w:val="Comment Subject Char"/>
    <w:basedOn w:val="CommentTextChar"/>
    <w:link w:val="CommentSubject"/>
    <w:uiPriority w:val="99"/>
    <w:semiHidden/>
    <w:rsid w:val="00B25F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0225884">
      <w:bodyDiv w:val="1"/>
      <w:marLeft w:val="0"/>
      <w:marRight w:val="0"/>
      <w:marTop w:val="0"/>
      <w:marBottom w:val="0"/>
      <w:divBdr>
        <w:top w:val="none" w:sz="0" w:space="0" w:color="auto"/>
        <w:left w:val="none" w:sz="0" w:space="0" w:color="auto"/>
        <w:bottom w:val="none" w:sz="0" w:space="0" w:color="auto"/>
        <w:right w:val="none" w:sz="0" w:space="0" w:color="auto"/>
      </w:divBdr>
      <w:divsChild>
        <w:div w:id="980501386">
          <w:marLeft w:val="0"/>
          <w:marRight w:val="0"/>
          <w:marTop w:val="0"/>
          <w:marBottom w:val="0"/>
          <w:divBdr>
            <w:top w:val="none" w:sz="0" w:space="0" w:color="auto"/>
            <w:left w:val="none" w:sz="0" w:space="0" w:color="auto"/>
            <w:bottom w:val="none" w:sz="0" w:space="0" w:color="auto"/>
            <w:right w:val="none" w:sz="0" w:space="0" w:color="auto"/>
          </w:divBdr>
        </w:div>
        <w:div w:id="3032388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f133fa2028fb50fe9003f60ae99a2a16">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352ff127efefd485c7409c627a853039"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SharingHintHash" ma:index="2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14E51-575B-476E-A7F0-9E966CB3021A}">
  <ds:schemaRefs>
    <ds:schemaRef ds:uri="http://schemas.microsoft.com/office/2006/metadata/properties"/>
    <ds:schemaRef ds:uri="http://schemas.microsoft.com/office/infopath/2007/PartnerControls"/>
    <ds:schemaRef ds:uri="441e4d8e-a8ab-46be-9694-e40af28e9c61"/>
  </ds:schemaRefs>
</ds:datastoreItem>
</file>

<file path=customXml/itemProps2.xml><?xml version="1.0" encoding="utf-8"?>
<ds:datastoreItem xmlns:ds="http://schemas.openxmlformats.org/officeDocument/2006/customXml" ds:itemID="{DE8899A4-DA60-41FD-BFDD-DE02A366464C}">
  <ds:schemaRefs>
    <ds:schemaRef ds:uri="http://schemas.microsoft.com/sharepoint/v3/contenttype/forms"/>
  </ds:schemaRefs>
</ds:datastoreItem>
</file>

<file path=customXml/itemProps3.xml><?xml version="1.0" encoding="utf-8"?>
<ds:datastoreItem xmlns:ds="http://schemas.openxmlformats.org/officeDocument/2006/customXml" ds:itemID="{60B4AF88-124F-414C-9BEF-02269D4D0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Pages>
  <Words>1898</Words>
  <Characters>10823</Characters>
  <Application>Microsoft Office Word</Application>
  <DocSecurity>0</DocSecurity>
  <Lines>90</Lines>
  <Paragraphs>25</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Živilė Šakalienė</cp:lastModifiedBy>
  <cp:revision>183</cp:revision>
  <dcterms:created xsi:type="dcterms:W3CDTF">2025-03-17T12:36:00Z</dcterms:created>
  <dcterms:modified xsi:type="dcterms:W3CDTF">2025-04-01T16:47:00Z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